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7" w:rsidRDefault="00904F17" w:rsidP="00904F17">
      <w:pPr>
        <w:pStyle w:val="Titolo1"/>
        <w:tabs>
          <w:tab w:val="left" w:pos="8100"/>
        </w:tabs>
        <w:spacing w:before="1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Alta Formazione Artistica e Musicale - Accademia di Belle Arti di Foggia</w:t>
      </w:r>
    </w:p>
    <w:p w:rsidR="00904F17" w:rsidRDefault="00904F17" w:rsidP="00904F17">
      <w:pPr>
        <w:rPr>
          <w:rFonts w:ascii="Times New Roman" w:hAnsi="Times New Roman"/>
        </w:rPr>
      </w:pPr>
    </w:p>
    <w:p w:rsidR="00904F17" w:rsidRDefault="00904F17" w:rsidP="00904F17">
      <w:pPr>
        <w:pStyle w:val="Titolo5"/>
        <w:rPr>
          <w:i w:val="0"/>
          <w:smallCaps/>
          <w:color w:val="7030A0"/>
          <w:sz w:val="96"/>
          <w:szCs w:val="96"/>
        </w:rPr>
      </w:pPr>
      <w:r>
        <w:rPr>
          <w:i w:val="0"/>
          <w:smallCaps/>
          <w:color w:val="7030A0"/>
          <w:sz w:val="96"/>
          <w:szCs w:val="96"/>
        </w:rPr>
        <w:t xml:space="preserve">TEORIA E METODO </w:t>
      </w:r>
      <w:proofErr w:type="gramStart"/>
      <w:r>
        <w:rPr>
          <w:i w:val="0"/>
          <w:smallCaps/>
          <w:color w:val="7030A0"/>
          <w:sz w:val="96"/>
          <w:szCs w:val="96"/>
        </w:rPr>
        <w:t xml:space="preserve">DEI  </w:t>
      </w:r>
      <w:r>
        <w:rPr>
          <w:i w:val="0"/>
          <w:color w:val="7030A0"/>
          <w:sz w:val="96"/>
          <w:szCs w:val="96"/>
        </w:rPr>
        <w:t>MASS</w:t>
      </w:r>
      <w:proofErr w:type="gramEnd"/>
      <w:r>
        <w:rPr>
          <w:i w:val="0"/>
          <w:color w:val="7030A0"/>
          <w:sz w:val="96"/>
          <w:szCs w:val="96"/>
        </w:rPr>
        <w:t>-MEDIA</w:t>
      </w:r>
    </w:p>
    <w:p w:rsidR="00904F17" w:rsidRDefault="00904F17" w:rsidP="00904F17"/>
    <w:p w:rsidR="00904F17" w:rsidRDefault="00904F17" w:rsidP="009427B4">
      <w:pPr>
        <w:pStyle w:val="Titolo4"/>
        <w:rPr>
          <w:b/>
          <w:sz w:val="24"/>
        </w:rPr>
      </w:pPr>
      <w:r>
        <w:rPr>
          <w:b/>
          <w:sz w:val="24"/>
        </w:rPr>
        <w:t>Doc. Prof. Andrea Alessandrino</w:t>
      </w:r>
    </w:p>
    <w:p w:rsidR="00625576" w:rsidRPr="00625576" w:rsidRDefault="00C8212C" w:rsidP="00625576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Programma per l'A.A. 2021-2022</w:t>
      </w:r>
    </w:p>
    <w:p w:rsidR="00904F17" w:rsidRDefault="00904F17" w:rsidP="00904F17">
      <w:pPr>
        <w:tabs>
          <w:tab w:val="left" w:pos="2820"/>
        </w:tabs>
        <w:jc w:val="both"/>
        <w:rPr>
          <w:rFonts w:ascii="Times New Roman" w:hAnsi="Times New Roman"/>
        </w:rPr>
      </w:pPr>
    </w:p>
    <w:p w:rsidR="00904F17" w:rsidRDefault="00904F17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A. </w:t>
      </w:r>
      <w:r w:rsidRPr="00904F17">
        <w:rPr>
          <w:rFonts w:ascii="Times New Roman" w:hAnsi="Times New Roman"/>
          <w:szCs w:val="24"/>
        </w:rPr>
        <w:t>Rapporto media e società nell’epoca della comunicazione digitale.</w:t>
      </w:r>
      <w:r>
        <w:rPr>
          <w:rFonts w:ascii="Times New Roman" w:hAnsi="Times New Roman"/>
          <w:szCs w:val="24"/>
        </w:rPr>
        <w:t xml:space="preserve"> Strutture e organizzazioni dei media</w:t>
      </w:r>
      <w:r>
        <w:rPr>
          <w:rFonts w:ascii="Times New Roman" w:hAnsi="Times New Roman"/>
        </w:rPr>
        <w:t xml:space="preserve"> in rapporto alle nuove frontiere della comunicazione di massa.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seconda del corso di appartenenza, vi saranno differenti moduli calibrati a seconda del numero di ore previste dal piano di studi: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 gli studenti di Nuove Tecnologie, Pittura e Scenografia (45 ore) t</w:t>
      </w:r>
      <w:r w:rsidR="003512CC">
        <w:rPr>
          <w:rFonts w:ascii="Times New Roman" w:hAnsi="Times New Roman"/>
        </w:rPr>
        <w:t>esto adottato</w:t>
      </w:r>
      <w:r w:rsidR="00A86ECC">
        <w:rPr>
          <w:rFonts w:ascii="Times New Roman" w:hAnsi="Times New Roman"/>
        </w:rPr>
        <w:t xml:space="preserve">: </w:t>
      </w:r>
    </w:p>
    <w:p w:rsidR="002479B9" w:rsidRDefault="00904F17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Paccagnella, </w:t>
      </w:r>
      <w:r>
        <w:rPr>
          <w:rFonts w:ascii="Times New Roman" w:hAnsi="Times New Roman"/>
          <w:i/>
        </w:rPr>
        <w:t>Sociologia della comunicazione</w:t>
      </w:r>
      <w:r w:rsidR="00625576">
        <w:rPr>
          <w:rFonts w:ascii="Times New Roman" w:hAnsi="Times New Roman"/>
          <w:i/>
        </w:rPr>
        <w:t xml:space="preserve"> nell’era digitale</w:t>
      </w:r>
      <w:r w:rsidR="00625576">
        <w:rPr>
          <w:rFonts w:ascii="Times New Roman" w:hAnsi="Times New Roman"/>
        </w:rPr>
        <w:t>, Bologna, il Mulino, 2020.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Per gli studenti di </w:t>
      </w:r>
      <w:proofErr w:type="spellStart"/>
      <w:r>
        <w:rPr>
          <w:rFonts w:ascii="Times New Roman" w:hAnsi="Times New Roman"/>
        </w:rPr>
        <w:t>Graphic</w:t>
      </w:r>
      <w:proofErr w:type="spellEnd"/>
      <w:r>
        <w:rPr>
          <w:rFonts w:ascii="Times New Roman" w:hAnsi="Times New Roman"/>
        </w:rPr>
        <w:t xml:space="preserve"> Design e Moda e Costume testo adottato: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Paccagnella, </w:t>
      </w:r>
      <w:r>
        <w:rPr>
          <w:rFonts w:ascii="Times New Roman" w:hAnsi="Times New Roman"/>
          <w:i/>
        </w:rPr>
        <w:t>Sociologia della comunicazione nell’era digitale</w:t>
      </w:r>
      <w:r>
        <w:rPr>
          <w:rFonts w:ascii="Times New Roman" w:hAnsi="Times New Roman"/>
        </w:rPr>
        <w:t>, Bologna, il Mulino, 2020.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(Escluso cap. III)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 gli studenti di Illustrazione e Fumetto e Cinema e Fotografia testo adottato: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Paccagnella, </w:t>
      </w:r>
      <w:r>
        <w:rPr>
          <w:rFonts w:ascii="Times New Roman" w:hAnsi="Times New Roman"/>
          <w:i/>
        </w:rPr>
        <w:t>Sociologia della comunicazione nell’era digitale</w:t>
      </w:r>
      <w:r>
        <w:rPr>
          <w:rFonts w:ascii="Times New Roman" w:hAnsi="Times New Roman"/>
        </w:rPr>
        <w:t>, Bologna, il Mulino, 2020.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(Esclusi capp</w:t>
      </w:r>
      <w:bookmarkStart w:id="0" w:name="_GoBack"/>
      <w:bookmarkEnd w:id="0"/>
      <w:r>
        <w:rPr>
          <w:rFonts w:ascii="Times New Roman" w:hAnsi="Times New Roman"/>
        </w:rPr>
        <w:t>. III e IV).</w:t>
      </w:r>
    </w:p>
    <w:p w:rsidR="002479B9" w:rsidRDefault="002479B9" w:rsidP="00904F17">
      <w:pPr>
        <w:tabs>
          <w:tab w:val="left" w:pos="2820"/>
        </w:tabs>
        <w:jc w:val="both"/>
        <w:rPr>
          <w:rFonts w:ascii="Times New Roman" w:hAnsi="Times New Roman"/>
        </w:rPr>
      </w:pPr>
    </w:p>
    <w:p w:rsidR="00625576" w:rsidRDefault="00625576" w:rsidP="00904F17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alternativa lo studente può adottare </w:t>
      </w:r>
      <w:r w:rsidR="002479B9"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 test</w:t>
      </w:r>
      <w:r w:rsidR="002479B9">
        <w:rPr>
          <w:rFonts w:ascii="Times New Roman" w:hAnsi="Times New Roman"/>
        </w:rPr>
        <w:t>o a scelta relativo alle scienze della comunicazione o di sociologia della comunicazione da concordare con il docente.</w:t>
      </w:r>
    </w:p>
    <w:p w:rsidR="002479B9" w:rsidRDefault="002479B9" w:rsidP="003512CC">
      <w:pPr>
        <w:tabs>
          <w:tab w:val="left" w:pos="2820"/>
        </w:tabs>
        <w:jc w:val="both"/>
        <w:rPr>
          <w:rFonts w:ascii="Times New Roman" w:hAnsi="Times New Roman"/>
          <w:b/>
          <w:szCs w:val="24"/>
        </w:rPr>
      </w:pPr>
    </w:p>
    <w:p w:rsidR="007075CC" w:rsidRDefault="00904F17" w:rsidP="003512CC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B.</w:t>
      </w:r>
      <w:r>
        <w:rPr>
          <w:rFonts w:ascii="Times New Roman" w:hAnsi="Times New Roman"/>
          <w:szCs w:val="24"/>
        </w:rPr>
        <w:t xml:space="preserve"> </w:t>
      </w:r>
      <w:r w:rsidR="003512CC">
        <w:rPr>
          <w:rFonts w:ascii="Times New Roman" w:hAnsi="Times New Roman"/>
          <w:szCs w:val="24"/>
        </w:rPr>
        <w:t xml:space="preserve">I contenuti dei media visti in prospettiva di un uso violento del medium. </w:t>
      </w:r>
    </w:p>
    <w:p w:rsidR="003512CC" w:rsidRDefault="003512CC" w:rsidP="003512CC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Testo adottato</w:t>
      </w:r>
      <w:r w:rsidR="002479B9">
        <w:rPr>
          <w:rFonts w:ascii="Times New Roman" w:hAnsi="Times New Roman"/>
          <w:szCs w:val="24"/>
        </w:rPr>
        <w:t xml:space="preserve"> per tutti corsi</w:t>
      </w:r>
      <w:r>
        <w:rPr>
          <w:rFonts w:ascii="Times New Roman" w:hAnsi="Times New Roman"/>
          <w:szCs w:val="24"/>
        </w:rPr>
        <w:t>:</w:t>
      </w:r>
      <w:r w:rsidRPr="00351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G. Gili, </w:t>
      </w:r>
      <w:r w:rsidRPr="003512CC">
        <w:rPr>
          <w:rFonts w:ascii="Times New Roman" w:hAnsi="Times New Roman"/>
          <w:i/>
        </w:rPr>
        <w:t>La violenza televisiva</w:t>
      </w:r>
      <w:r>
        <w:rPr>
          <w:rFonts w:ascii="Times New Roman" w:hAnsi="Times New Roman"/>
        </w:rPr>
        <w:t>, Roma, Carocci, 2006</w:t>
      </w:r>
      <w:r w:rsidR="002479B9">
        <w:rPr>
          <w:rFonts w:ascii="Times New Roman" w:hAnsi="Times New Roman"/>
        </w:rPr>
        <w:t>.</w:t>
      </w:r>
    </w:p>
    <w:p w:rsidR="002479B9" w:rsidRDefault="002479B9" w:rsidP="003512CC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(verranno fornite agli studenti dispense del testo di cui sopra non essendo più in produzione presso la casa editrice).</w:t>
      </w:r>
    </w:p>
    <w:p w:rsidR="002479B9" w:rsidRDefault="002479B9" w:rsidP="003512CC">
      <w:pPr>
        <w:tabs>
          <w:tab w:val="left" w:pos="2820"/>
        </w:tabs>
        <w:jc w:val="both"/>
        <w:rPr>
          <w:rFonts w:ascii="Times New Roman" w:hAnsi="Times New Roman"/>
        </w:rPr>
      </w:pPr>
    </w:p>
    <w:p w:rsidR="00904F17" w:rsidRDefault="00DF46C2" w:rsidP="009427B4">
      <w:pPr>
        <w:tabs>
          <w:tab w:val="left" w:pos="2820"/>
        </w:tabs>
        <w:jc w:val="both"/>
        <w:rPr>
          <w:rFonts w:ascii="Times New Roman" w:hAnsi="Times New Roman"/>
        </w:rPr>
      </w:pPr>
      <w:r w:rsidRPr="00DF46C2">
        <w:rPr>
          <w:rFonts w:ascii="Times New Roman" w:hAnsi="Times New Roman"/>
          <w:b/>
          <w:u w:val="single"/>
        </w:rPr>
        <w:t>Modalità d’esame</w:t>
      </w:r>
      <w:r>
        <w:rPr>
          <w:rFonts w:ascii="Times New Roman" w:hAnsi="Times New Roman"/>
        </w:rPr>
        <w:t xml:space="preserve">: Gli studenti </w:t>
      </w:r>
      <w:r w:rsidR="00402FEF">
        <w:rPr>
          <w:rFonts w:ascii="Times New Roman" w:hAnsi="Times New Roman"/>
        </w:rPr>
        <w:t>prepareranno</w:t>
      </w:r>
      <w:r w:rsidR="006073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 tesina/elaborato su un tema a scelta inerente il programma del corso</w:t>
      </w:r>
      <w:r w:rsidR="0060731C">
        <w:rPr>
          <w:rFonts w:ascii="Times New Roman" w:hAnsi="Times New Roman"/>
        </w:rPr>
        <w:t xml:space="preserve"> da presentare oralmente in sede di revisione</w:t>
      </w:r>
      <w:r w:rsidR="00AD1A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approfondendo criticamente </w:t>
      </w:r>
      <w:r w:rsidR="00112DC3">
        <w:rPr>
          <w:rFonts w:ascii="Times New Roman" w:hAnsi="Times New Roman"/>
        </w:rPr>
        <w:t xml:space="preserve">tutti </w:t>
      </w:r>
      <w:r>
        <w:rPr>
          <w:rFonts w:ascii="Times New Roman" w:hAnsi="Times New Roman"/>
        </w:rPr>
        <w:t xml:space="preserve">gli aspetti </w:t>
      </w:r>
      <w:r w:rsidR="00112DC3">
        <w:rPr>
          <w:rFonts w:ascii="Times New Roman" w:hAnsi="Times New Roman"/>
        </w:rPr>
        <w:t>affrontati</w:t>
      </w:r>
      <w:r w:rsidR="0060731C">
        <w:rPr>
          <w:rFonts w:ascii="Times New Roman" w:hAnsi="Times New Roman"/>
        </w:rPr>
        <w:t xml:space="preserve"> </w:t>
      </w:r>
      <w:proofErr w:type="spellStart"/>
      <w:r w:rsidR="0060731C">
        <w:rPr>
          <w:rFonts w:ascii="Times New Roman" w:hAnsi="Times New Roman"/>
        </w:rPr>
        <w:t>nle</w:t>
      </w:r>
      <w:proofErr w:type="spellEnd"/>
      <w:r w:rsidR="0060731C">
        <w:rPr>
          <w:rFonts w:ascii="Times New Roman" w:hAnsi="Times New Roman"/>
        </w:rPr>
        <w:t xml:space="preserve"> corso delle lezioni</w:t>
      </w:r>
      <w:r w:rsidR="00112DC3">
        <w:rPr>
          <w:rFonts w:ascii="Times New Roman" w:hAnsi="Times New Roman"/>
        </w:rPr>
        <w:t>. Verrà valutato ai fini del giudizio finale il ricorso nella stesura dell’</w:t>
      </w:r>
      <w:r w:rsidR="00AD1A36">
        <w:rPr>
          <w:rFonts w:ascii="Times New Roman" w:hAnsi="Times New Roman"/>
        </w:rPr>
        <w:t>elaborato all’originalità</w:t>
      </w:r>
      <w:r w:rsidR="00112DC3">
        <w:rPr>
          <w:rFonts w:ascii="Times New Roman" w:hAnsi="Times New Roman"/>
        </w:rPr>
        <w:t xml:space="preserve"> del tema, alla correttezza sintattica e alla capacità di giudizio personale e critico </w:t>
      </w:r>
      <w:r w:rsidR="00402FEF">
        <w:rPr>
          <w:rFonts w:ascii="Times New Roman" w:hAnsi="Times New Roman"/>
        </w:rPr>
        <w:t>espresso su</w:t>
      </w:r>
      <w:r w:rsidR="00112DC3">
        <w:rPr>
          <w:rFonts w:ascii="Times New Roman" w:hAnsi="Times New Roman"/>
        </w:rPr>
        <w:t xml:space="preserve">l tema </w:t>
      </w:r>
      <w:r w:rsidR="00402FEF">
        <w:rPr>
          <w:rFonts w:ascii="Times New Roman" w:hAnsi="Times New Roman"/>
        </w:rPr>
        <w:t>scelto</w:t>
      </w:r>
      <w:r w:rsidR="00112DC3">
        <w:rPr>
          <w:rFonts w:ascii="Times New Roman" w:hAnsi="Times New Roman"/>
        </w:rPr>
        <w:t xml:space="preserve">. </w:t>
      </w:r>
    </w:p>
    <w:p w:rsidR="00904F17" w:rsidRDefault="00904F17" w:rsidP="00904F17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</w:p>
    <w:p w:rsidR="00904F17" w:rsidRPr="00F23865" w:rsidRDefault="00904F17" w:rsidP="00904F17">
      <w:pPr>
        <w:jc w:val="center"/>
        <w:rPr>
          <w:rFonts w:ascii="Times New Roman" w:hAnsi="Times New Roman"/>
          <w:b/>
          <w:szCs w:val="24"/>
        </w:rPr>
      </w:pPr>
      <w:r w:rsidRPr="00F23865">
        <w:rPr>
          <w:rFonts w:ascii="Times New Roman" w:hAnsi="Times New Roman"/>
          <w:b/>
          <w:szCs w:val="24"/>
        </w:rPr>
        <w:t>Bibliografia consigliata per letture integrative facoltative:</w:t>
      </w:r>
    </w:p>
    <w:p w:rsidR="00CB0FEF" w:rsidRDefault="00CB0FEF" w:rsidP="00904F1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04F17" w:rsidRPr="003512CC" w:rsidRDefault="00904F17" w:rsidP="00904F17">
      <w:pPr>
        <w:pStyle w:val="Normale2"/>
        <w:tabs>
          <w:tab w:val="left" w:pos="280"/>
        </w:tabs>
        <w:spacing w:line="260" w:lineRule="atLeast"/>
        <w:jc w:val="both"/>
        <w:rPr>
          <w:sz w:val="22"/>
        </w:rPr>
      </w:pPr>
      <w:r>
        <w:rPr>
          <w:sz w:val="22"/>
        </w:rPr>
        <w:t xml:space="preserve">- </w:t>
      </w:r>
      <w:r w:rsidR="003512CC">
        <w:rPr>
          <w:sz w:val="22"/>
        </w:rPr>
        <w:t xml:space="preserve">Colombo F., </w:t>
      </w:r>
      <w:r w:rsidR="003512CC">
        <w:rPr>
          <w:i/>
          <w:sz w:val="22"/>
        </w:rPr>
        <w:t>La digitalizzazione dei media</w:t>
      </w:r>
      <w:r w:rsidR="003512CC">
        <w:rPr>
          <w:sz w:val="22"/>
        </w:rPr>
        <w:t>, Roma, Carocci, 2007.</w:t>
      </w:r>
    </w:p>
    <w:p w:rsidR="00904F17" w:rsidRPr="00E57C25" w:rsidRDefault="00904F17" w:rsidP="00E57C25">
      <w:pPr>
        <w:tabs>
          <w:tab w:val="left" w:pos="280"/>
        </w:tabs>
        <w:jc w:val="both"/>
        <w:rPr>
          <w:rFonts w:ascii="New York" w:hAnsi="New York"/>
          <w:sz w:val="22"/>
        </w:rPr>
      </w:pPr>
      <w:r>
        <w:rPr>
          <w:rFonts w:ascii="New York" w:hAnsi="New York"/>
          <w:sz w:val="22"/>
        </w:rPr>
        <w:t xml:space="preserve">- Levy P., </w:t>
      </w:r>
      <w:r w:rsidR="003512CC">
        <w:rPr>
          <w:rFonts w:ascii="New York" w:hAnsi="New York"/>
          <w:i/>
          <w:sz w:val="22"/>
        </w:rPr>
        <w:t>L’intelligenza collettiva</w:t>
      </w:r>
      <w:r w:rsidR="003512CC">
        <w:rPr>
          <w:rFonts w:ascii="New York" w:hAnsi="New York"/>
          <w:sz w:val="22"/>
        </w:rPr>
        <w:t>, Milano, Feltrinelli, 1996</w:t>
      </w:r>
      <w:r>
        <w:rPr>
          <w:rFonts w:ascii="New York" w:hAnsi="New York"/>
          <w:sz w:val="22"/>
        </w:rPr>
        <w:t>.</w:t>
      </w:r>
    </w:p>
    <w:p w:rsidR="00904F17" w:rsidRDefault="00904F17" w:rsidP="00904F17">
      <w:pPr>
        <w:pStyle w:val="Normale2"/>
        <w:tabs>
          <w:tab w:val="left" w:pos="280"/>
        </w:tabs>
        <w:spacing w:line="260" w:lineRule="atLeast"/>
        <w:jc w:val="both"/>
        <w:rPr>
          <w:sz w:val="22"/>
        </w:rPr>
      </w:pPr>
      <w:r>
        <w:rPr>
          <w:sz w:val="22"/>
        </w:rPr>
        <w:t xml:space="preserve">- Negroponte N., </w:t>
      </w:r>
      <w:r>
        <w:rPr>
          <w:i/>
          <w:sz w:val="22"/>
        </w:rPr>
        <w:t>Essere digitali</w:t>
      </w:r>
      <w:r>
        <w:rPr>
          <w:sz w:val="22"/>
        </w:rPr>
        <w:t>, Milano, Sperling &amp; Kupfer, 1999.</w:t>
      </w:r>
    </w:p>
    <w:p w:rsidR="00904F17" w:rsidRDefault="00904F17" w:rsidP="00904F17">
      <w:pPr>
        <w:pStyle w:val="Normale2"/>
        <w:tabs>
          <w:tab w:val="left" w:pos="280"/>
        </w:tabs>
        <w:spacing w:line="260" w:lineRule="atLeast"/>
        <w:jc w:val="both"/>
        <w:rPr>
          <w:sz w:val="22"/>
        </w:rPr>
      </w:pPr>
      <w:r>
        <w:rPr>
          <w:sz w:val="22"/>
        </w:rPr>
        <w:t xml:space="preserve">- </w:t>
      </w:r>
      <w:r w:rsidR="003512CC">
        <w:rPr>
          <w:sz w:val="22"/>
        </w:rPr>
        <w:t xml:space="preserve">A.Alessandrino, P.Lattanzio, </w:t>
      </w:r>
      <w:r w:rsidR="003512CC">
        <w:rPr>
          <w:i/>
          <w:sz w:val="22"/>
        </w:rPr>
        <w:t>Radio Kreattiva. La prima web radio antimafia</w:t>
      </w:r>
      <w:r w:rsidR="003512CC">
        <w:rPr>
          <w:sz w:val="22"/>
        </w:rPr>
        <w:t xml:space="preserve">, </w:t>
      </w:r>
      <w:r w:rsidR="00235B90">
        <w:rPr>
          <w:sz w:val="22"/>
        </w:rPr>
        <w:t>Roma, Aracne, 2009.</w:t>
      </w:r>
    </w:p>
    <w:p w:rsidR="00D653DF" w:rsidRPr="003512CC" w:rsidRDefault="00DA2809" w:rsidP="00904F17">
      <w:pPr>
        <w:pStyle w:val="Normale2"/>
        <w:tabs>
          <w:tab w:val="left" w:pos="280"/>
        </w:tabs>
        <w:spacing w:line="260" w:lineRule="atLeast"/>
        <w:jc w:val="both"/>
        <w:rPr>
          <w:sz w:val="22"/>
        </w:rPr>
      </w:pPr>
      <w:r>
        <w:rPr>
          <w:sz w:val="22"/>
        </w:rPr>
        <w:t xml:space="preserve">- </w:t>
      </w:r>
      <w:r w:rsidR="00D653DF">
        <w:rPr>
          <w:sz w:val="22"/>
        </w:rPr>
        <w:t xml:space="preserve">G. Granieri, </w:t>
      </w:r>
      <w:r w:rsidR="00D653DF" w:rsidRPr="00D653DF">
        <w:rPr>
          <w:i/>
          <w:sz w:val="22"/>
        </w:rPr>
        <w:t>Umanità accresciuta</w:t>
      </w:r>
      <w:r w:rsidR="00D653DF">
        <w:rPr>
          <w:sz w:val="22"/>
        </w:rPr>
        <w:t>, Laterza, Bari, 2009.</w:t>
      </w:r>
    </w:p>
    <w:p w:rsidR="00641963" w:rsidRDefault="00641963" w:rsidP="00641963">
      <w:pPr>
        <w:rPr>
          <w:rFonts w:ascii="Times New Roman" w:eastAsia="Times New Roman" w:hAnsi="Times New Roman"/>
        </w:rPr>
      </w:pPr>
    </w:p>
    <w:p w:rsidR="00641963" w:rsidRDefault="00641963" w:rsidP="00641963">
      <w:pPr>
        <w:rPr>
          <w:rFonts w:ascii="Times New Roman" w:eastAsia="Times New Roman" w:hAnsi="Times New Roman"/>
        </w:rPr>
      </w:pPr>
    </w:p>
    <w:p w:rsidR="00904F17" w:rsidRDefault="00904F17" w:rsidP="00641963">
      <w:pPr>
        <w:rPr>
          <w:rFonts w:ascii="Times New Roman" w:hAnsi="Times New Roman"/>
          <w:szCs w:val="24"/>
        </w:rPr>
      </w:pPr>
      <w:r w:rsidRPr="00F23865">
        <w:rPr>
          <w:rFonts w:ascii="Times New Roman" w:hAnsi="Times New Roman"/>
          <w:szCs w:val="24"/>
        </w:rPr>
        <w:t>Prof. Andrea Alessandrino</w:t>
      </w:r>
    </w:p>
    <w:p w:rsidR="00904F17" w:rsidRPr="009427B4" w:rsidRDefault="00641963" w:rsidP="009427B4">
      <w:pPr>
        <w:pStyle w:val="Normale2"/>
        <w:ind w:left="4956" w:firstLine="708"/>
        <w:rPr>
          <w:rFonts w:ascii="Times New Roman" w:hAnsi="Times New Roman"/>
          <w:szCs w:val="24"/>
        </w:rPr>
      </w:pPr>
      <w:r w:rsidRPr="00F23865">
        <w:rPr>
          <w:rFonts w:ascii="Times New Roman" w:hAnsi="Times New Roman"/>
          <w:szCs w:val="24"/>
        </w:rPr>
        <w:t xml:space="preserve">e-mail: </w:t>
      </w:r>
      <w:r w:rsidR="007075CC" w:rsidRPr="007075CC">
        <w:rPr>
          <w:rFonts w:ascii="Times New Roman" w:hAnsi="Times New Roman"/>
          <w:szCs w:val="24"/>
        </w:rPr>
        <w:t>andrea.alessandrino@abafg.it</w:t>
      </w:r>
    </w:p>
    <w:p w:rsidR="00904F17" w:rsidRDefault="00904F17" w:rsidP="002143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14354" w:rsidRDefault="00214354" w:rsidP="00214354">
      <w:pPr>
        <w:rPr>
          <w:rFonts w:ascii="Times New Roman" w:hAnsi="Times New Roman"/>
          <w:sz w:val="22"/>
          <w:szCs w:val="22"/>
        </w:rPr>
      </w:pPr>
    </w:p>
    <w:p w:rsidR="00A60DFA" w:rsidRDefault="00A60DFA"/>
    <w:sectPr w:rsidR="00A60DFA" w:rsidSect="00A6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4F17"/>
    <w:rsid w:val="00004631"/>
    <w:rsid w:val="00112DC3"/>
    <w:rsid w:val="00117D94"/>
    <w:rsid w:val="00121997"/>
    <w:rsid w:val="001C3AFD"/>
    <w:rsid w:val="00214354"/>
    <w:rsid w:val="00235B90"/>
    <w:rsid w:val="002479B9"/>
    <w:rsid w:val="002B4BD1"/>
    <w:rsid w:val="003512CC"/>
    <w:rsid w:val="00402FEF"/>
    <w:rsid w:val="004856B3"/>
    <w:rsid w:val="004F23BE"/>
    <w:rsid w:val="00536294"/>
    <w:rsid w:val="00571550"/>
    <w:rsid w:val="00595303"/>
    <w:rsid w:val="005A0B63"/>
    <w:rsid w:val="0060731C"/>
    <w:rsid w:val="006135FA"/>
    <w:rsid w:val="00625576"/>
    <w:rsid w:val="00641963"/>
    <w:rsid w:val="006450AB"/>
    <w:rsid w:val="00684382"/>
    <w:rsid w:val="006B52C6"/>
    <w:rsid w:val="006D78EA"/>
    <w:rsid w:val="007075CC"/>
    <w:rsid w:val="007408D5"/>
    <w:rsid w:val="007563CE"/>
    <w:rsid w:val="0078499C"/>
    <w:rsid w:val="007F4143"/>
    <w:rsid w:val="008B0EFE"/>
    <w:rsid w:val="00904F17"/>
    <w:rsid w:val="009427B4"/>
    <w:rsid w:val="00976A44"/>
    <w:rsid w:val="00A009B6"/>
    <w:rsid w:val="00A60DFA"/>
    <w:rsid w:val="00A86ECC"/>
    <w:rsid w:val="00A92D79"/>
    <w:rsid w:val="00AD1A36"/>
    <w:rsid w:val="00BD1565"/>
    <w:rsid w:val="00C70028"/>
    <w:rsid w:val="00C8212C"/>
    <w:rsid w:val="00CB0FEF"/>
    <w:rsid w:val="00D50DDD"/>
    <w:rsid w:val="00D653DF"/>
    <w:rsid w:val="00D71024"/>
    <w:rsid w:val="00DA2809"/>
    <w:rsid w:val="00DF46C2"/>
    <w:rsid w:val="00E07A54"/>
    <w:rsid w:val="00E57C25"/>
    <w:rsid w:val="00E96C61"/>
    <w:rsid w:val="00F23865"/>
    <w:rsid w:val="00FB73DB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6DA2-D08D-49D8-9AC3-3033E7F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904F17"/>
    <w:pPr>
      <w:keepNext/>
      <w:jc w:val="both"/>
      <w:outlineLvl w:val="0"/>
    </w:pPr>
    <w:rPr>
      <w:rFonts w:ascii="New York" w:hAnsi="New York"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04F17"/>
    <w:pPr>
      <w:keepNext/>
      <w:jc w:val="center"/>
      <w:outlineLvl w:val="2"/>
    </w:pPr>
    <w:rPr>
      <w:rFonts w:ascii="New York" w:hAnsi="New York"/>
      <w:b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4F17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04F17"/>
    <w:pPr>
      <w:keepNext/>
      <w:jc w:val="center"/>
      <w:outlineLvl w:val="4"/>
    </w:pPr>
    <w:rPr>
      <w:rFonts w:ascii="Times New Roman" w:hAnsi="Times New Roman"/>
      <w:b/>
      <w:i/>
      <w:color w:val="00FF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F17"/>
    <w:rPr>
      <w:rFonts w:ascii="New York" w:eastAsia="Times" w:hAnsi="New York" w:cs="Times New Roman"/>
      <w:sz w:val="2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904F17"/>
    <w:rPr>
      <w:rFonts w:ascii="New York" w:eastAsia="Times" w:hAnsi="New York" w:cs="Times New Roman"/>
      <w:b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904F17"/>
    <w:rPr>
      <w:rFonts w:ascii="Times New Roman" w:eastAsia="Times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904F17"/>
    <w:rPr>
      <w:rFonts w:ascii="Times New Roman" w:eastAsia="Times" w:hAnsi="Times New Roman" w:cs="Times New Roman"/>
      <w:b/>
      <w:i/>
      <w:color w:val="00FF00"/>
      <w:sz w:val="56"/>
      <w:szCs w:val="20"/>
      <w:lang w:eastAsia="it-IT" w:bidi="ar-SA"/>
    </w:rPr>
  </w:style>
  <w:style w:type="paragraph" w:customStyle="1" w:styleId="Normale2">
    <w:name w:val="Normale2"/>
    <w:rsid w:val="00904F1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Alessandrino</dc:creator>
  <cp:lastModifiedBy>Andrea Alessandrino</cp:lastModifiedBy>
  <cp:revision>44</cp:revision>
  <dcterms:created xsi:type="dcterms:W3CDTF">2013-01-30T08:34:00Z</dcterms:created>
  <dcterms:modified xsi:type="dcterms:W3CDTF">2021-11-23T08:12:00Z</dcterms:modified>
</cp:coreProperties>
</file>