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7" w:rsidRDefault="00904F17" w:rsidP="00904F17">
      <w:pPr>
        <w:pStyle w:val="Titolo1"/>
        <w:tabs>
          <w:tab w:val="left" w:pos="8100"/>
        </w:tabs>
        <w:spacing w:before="1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Alta Formazione Artistica e Musicale - Accademia di Belle Arti di Foggia</w:t>
      </w:r>
    </w:p>
    <w:p w:rsidR="00904F17" w:rsidRDefault="00904F17" w:rsidP="00904F17">
      <w:pPr>
        <w:rPr>
          <w:rFonts w:ascii="Times New Roman" w:hAnsi="Times New Roman"/>
        </w:rPr>
      </w:pPr>
    </w:p>
    <w:p w:rsidR="00904F17" w:rsidRPr="000F312E" w:rsidRDefault="00DD00FB" w:rsidP="00904F17">
      <w:pPr>
        <w:pStyle w:val="Titolo5"/>
        <w:rPr>
          <w:i w:val="0"/>
          <w:smallCaps/>
          <w:color w:val="548DD4" w:themeColor="text2" w:themeTint="99"/>
          <w:sz w:val="72"/>
          <w:szCs w:val="72"/>
        </w:rPr>
      </w:pPr>
      <w:r>
        <w:rPr>
          <w:i w:val="0"/>
          <w:smallCaps/>
          <w:color w:val="548DD4" w:themeColor="text2" w:themeTint="99"/>
          <w:sz w:val="72"/>
          <w:szCs w:val="72"/>
        </w:rPr>
        <w:t xml:space="preserve">METODOLOGIA PROGETTUALE PER </w:t>
      </w:r>
      <w:r w:rsidR="000F312E" w:rsidRPr="000F312E">
        <w:rPr>
          <w:i w:val="0"/>
          <w:smallCaps/>
          <w:color w:val="548DD4" w:themeColor="text2" w:themeTint="99"/>
          <w:sz w:val="72"/>
          <w:szCs w:val="72"/>
        </w:rPr>
        <w:t>LA COMUNICAZIONE VISIVA</w:t>
      </w:r>
    </w:p>
    <w:p w:rsidR="00904F17" w:rsidRDefault="00904F17" w:rsidP="00904F17"/>
    <w:p w:rsidR="00904F17" w:rsidRDefault="00904F17" w:rsidP="00904F17"/>
    <w:p w:rsidR="00904F17" w:rsidRPr="00690129" w:rsidRDefault="00CF0DFB" w:rsidP="00904F17">
      <w:pPr>
        <w:pStyle w:val="Titolo4"/>
        <w:rPr>
          <w:b/>
          <w:sz w:val="24"/>
          <w:szCs w:val="24"/>
        </w:rPr>
      </w:pPr>
      <w:r w:rsidRPr="00690129">
        <w:rPr>
          <w:b/>
          <w:sz w:val="24"/>
          <w:szCs w:val="24"/>
        </w:rPr>
        <w:t>Docente</w:t>
      </w:r>
      <w:r w:rsidR="00020C02">
        <w:rPr>
          <w:b/>
          <w:sz w:val="24"/>
          <w:szCs w:val="24"/>
        </w:rPr>
        <w:t>:</w:t>
      </w:r>
      <w:r w:rsidR="00904F17" w:rsidRPr="00690129">
        <w:rPr>
          <w:b/>
          <w:sz w:val="24"/>
          <w:szCs w:val="24"/>
        </w:rPr>
        <w:t xml:space="preserve"> Prof. Andrea Alessandrino</w:t>
      </w:r>
    </w:p>
    <w:p w:rsidR="00904F17" w:rsidRPr="00690129" w:rsidRDefault="00681ED1" w:rsidP="00904F17">
      <w:pPr>
        <w:pStyle w:val="Titol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per l'A.A. 2019-2020</w:t>
      </w:r>
    </w:p>
    <w:p w:rsidR="00904F17" w:rsidRPr="00690129" w:rsidRDefault="00904F17" w:rsidP="00904F17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</w:p>
    <w:p w:rsidR="00904F17" w:rsidRPr="00690129" w:rsidRDefault="00904F17" w:rsidP="00904F17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b/>
          <w:szCs w:val="24"/>
        </w:rPr>
        <w:t xml:space="preserve">A. </w:t>
      </w:r>
      <w:r w:rsidR="000F312E" w:rsidRPr="00690129">
        <w:rPr>
          <w:rFonts w:ascii="Times New Roman" w:hAnsi="Times New Roman"/>
          <w:szCs w:val="24"/>
        </w:rPr>
        <w:t>Linguaggi della comunicazione visiva</w:t>
      </w:r>
      <w:r w:rsidRPr="00690129">
        <w:rPr>
          <w:rFonts w:ascii="Times New Roman" w:hAnsi="Times New Roman"/>
          <w:szCs w:val="24"/>
        </w:rPr>
        <w:t xml:space="preserve">. </w:t>
      </w:r>
      <w:r w:rsidR="000F312E" w:rsidRPr="00690129">
        <w:rPr>
          <w:rFonts w:ascii="Times New Roman" w:hAnsi="Times New Roman"/>
          <w:szCs w:val="24"/>
        </w:rPr>
        <w:t>Grammatica e sintassi visiva</w:t>
      </w:r>
      <w:r w:rsidRPr="00690129">
        <w:rPr>
          <w:rFonts w:ascii="Times New Roman" w:hAnsi="Times New Roman"/>
          <w:szCs w:val="24"/>
        </w:rPr>
        <w:t>.</w:t>
      </w:r>
    </w:p>
    <w:p w:rsidR="003512CC" w:rsidRPr="00690129" w:rsidRDefault="003512CC" w:rsidP="00904F17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szCs w:val="24"/>
        </w:rPr>
        <w:t>Testo adottato</w:t>
      </w:r>
      <w:r w:rsidR="000F312E" w:rsidRPr="00690129">
        <w:rPr>
          <w:rFonts w:ascii="Times New Roman" w:hAnsi="Times New Roman"/>
          <w:szCs w:val="24"/>
        </w:rPr>
        <w:t xml:space="preserve">: </w:t>
      </w:r>
      <w:r w:rsidR="00133C4B">
        <w:rPr>
          <w:rFonts w:ascii="Times New Roman" w:hAnsi="Times New Roman"/>
          <w:szCs w:val="24"/>
        </w:rPr>
        <w:t>M. Ferraresi</w:t>
      </w:r>
      <w:r w:rsidR="00904F17" w:rsidRPr="00690129">
        <w:rPr>
          <w:rFonts w:ascii="Times New Roman" w:hAnsi="Times New Roman"/>
          <w:szCs w:val="24"/>
        </w:rPr>
        <w:t xml:space="preserve">, </w:t>
      </w:r>
      <w:r w:rsidR="00133C4B">
        <w:rPr>
          <w:rFonts w:ascii="Times New Roman" w:hAnsi="Times New Roman"/>
          <w:i/>
          <w:szCs w:val="24"/>
        </w:rPr>
        <w:t>Pubblicità: teorie e tecniche</w:t>
      </w:r>
      <w:r w:rsidR="00904F17" w:rsidRPr="00690129">
        <w:rPr>
          <w:rFonts w:ascii="Times New Roman" w:hAnsi="Times New Roman"/>
          <w:szCs w:val="24"/>
        </w:rPr>
        <w:t xml:space="preserve">, </w:t>
      </w:r>
      <w:r w:rsidR="00133C4B">
        <w:rPr>
          <w:rFonts w:ascii="Times New Roman" w:hAnsi="Times New Roman"/>
          <w:szCs w:val="24"/>
        </w:rPr>
        <w:t>Roma,</w:t>
      </w:r>
      <w:r w:rsidR="00F21386">
        <w:rPr>
          <w:rFonts w:ascii="Times New Roman" w:hAnsi="Times New Roman"/>
          <w:szCs w:val="24"/>
        </w:rPr>
        <w:t xml:space="preserve"> </w:t>
      </w:r>
      <w:r w:rsidR="00133C4B">
        <w:rPr>
          <w:rFonts w:ascii="Times New Roman" w:hAnsi="Times New Roman"/>
          <w:szCs w:val="24"/>
        </w:rPr>
        <w:t>Carocci, 2017</w:t>
      </w:r>
      <w:r w:rsidRPr="00690129">
        <w:rPr>
          <w:rFonts w:ascii="Times New Roman" w:hAnsi="Times New Roman"/>
          <w:szCs w:val="24"/>
        </w:rPr>
        <w:t>.</w:t>
      </w:r>
      <w:r w:rsidR="005D4C8E" w:rsidRPr="00690129">
        <w:rPr>
          <w:rFonts w:ascii="Times New Roman" w:hAnsi="Times New Roman"/>
          <w:szCs w:val="24"/>
        </w:rPr>
        <w:t xml:space="preserve"> </w:t>
      </w:r>
      <w:r w:rsidR="00133C4B">
        <w:rPr>
          <w:rFonts w:ascii="Times New Roman" w:hAnsi="Times New Roman"/>
          <w:szCs w:val="24"/>
        </w:rPr>
        <w:t>(Cap. I, Cap. II, Cap. III</w:t>
      </w:r>
      <w:r w:rsidR="00673CAB">
        <w:rPr>
          <w:rFonts w:ascii="Times New Roman" w:hAnsi="Times New Roman"/>
          <w:szCs w:val="24"/>
        </w:rPr>
        <w:t xml:space="preserve">, </w:t>
      </w:r>
      <w:r w:rsidR="00133C4B">
        <w:rPr>
          <w:rFonts w:ascii="Times New Roman" w:hAnsi="Times New Roman"/>
          <w:szCs w:val="24"/>
        </w:rPr>
        <w:t xml:space="preserve">Cap. V, Cap. VI, (solo par. 1-6), Cap. VII, Cap. IX, Cap. XII, Cap. XIII, Cap. XIV, </w:t>
      </w:r>
      <w:r w:rsidR="00673CAB">
        <w:rPr>
          <w:rFonts w:ascii="Times New Roman" w:hAnsi="Times New Roman"/>
          <w:szCs w:val="24"/>
        </w:rPr>
        <w:t xml:space="preserve">(solo par. </w:t>
      </w:r>
      <w:r w:rsidR="00133C4B">
        <w:rPr>
          <w:rFonts w:ascii="Times New Roman" w:hAnsi="Times New Roman"/>
          <w:szCs w:val="24"/>
        </w:rPr>
        <w:t>1-7</w:t>
      </w:r>
      <w:r w:rsidR="00673CAB">
        <w:rPr>
          <w:rFonts w:ascii="Times New Roman" w:hAnsi="Times New Roman"/>
          <w:szCs w:val="24"/>
        </w:rPr>
        <w:t>)</w:t>
      </w:r>
      <w:r w:rsidR="00133C4B">
        <w:rPr>
          <w:rFonts w:ascii="Times New Roman" w:hAnsi="Times New Roman"/>
          <w:szCs w:val="24"/>
        </w:rPr>
        <w:t>.</w:t>
      </w:r>
    </w:p>
    <w:p w:rsidR="009F3BFA" w:rsidRDefault="00904F17" w:rsidP="00CC3948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b/>
          <w:szCs w:val="24"/>
        </w:rPr>
        <w:t>B.</w:t>
      </w:r>
      <w:r w:rsidRPr="00690129">
        <w:rPr>
          <w:rFonts w:ascii="Times New Roman" w:hAnsi="Times New Roman"/>
          <w:szCs w:val="24"/>
        </w:rPr>
        <w:t xml:space="preserve"> </w:t>
      </w:r>
      <w:r w:rsidR="00CC3948">
        <w:rPr>
          <w:rFonts w:ascii="Times New Roman" w:hAnsi="Times New Roman"/>
          <w:szCs w:val="24"/>
        </w:rPr>
        <w:t>Come interpretare i messaggi della pubblicità.</w:t>
      </w:r>
    </w:p>
    <w:p w:rsidR="00CC3948" w:rsidRPr="00690129" w:rsidRDefault="00CC3948" w:rsidP="00CC3948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Testo adottato: V. Codeluppi, </w:t>
      </w:r>
      <w:r w:rsidRPr="00CC3948">
        <w:rPr>
          <w:rFonts w:ascii="Times New Roman" w:hAnsi="Times New Roman"/>
          <w:i/>
          <w:szCs w:val="24"/>
        </w:rPr>
        <w:t>Persuasi e felici?</w:t>
      </w:r>
      <w:r>
        <w:rPr>
          <w:rFonts w:ascii="Times New Roman" w:hAnsi="Times New Roman"/>
          <w:szCs w:val="24"/>
        </w:rPr>
        <w:t xml:space="preserve"> Roma, Carocci, 2010.</w:t>
      </w:r>
    </w:p>
    <w:p w:rsidR="00904F17" w:rsidRPr="00690129" w:rsidRDefault="00904F17" w:rsidP="00904F17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</w:p>
    <w:p w:rsidR="00904F17" w:rsidRPr="00690129" w:rsidRDefault="00904F17" w:rsidP="00904F17">
      <w:pPr>
        <w:jc w:val="center"/>
        <w:rPr>
          <w:rFonts w:ascii="Times New Roman" w:hAnsi="Times New Roman"/>
          <w:b/>
          <w:szCs w:val="24"/>
        </w:rPr>
      </w:pPr>
      <w:r w:rsidRPr="00690129">
        <w:rPr>
          <w:rFonts w:ascii="Times New Roman" w:hAnsi="Times New Roman"/>
          <w:b/>
          <w:szCs w:val="24"/>
        </w:rPr>
        <w:t>Bibliografia consigliata per letture integrative facoltative:</w:t>
      </w:r>
    </w:p>
    <w:p w:rsidR="00907DBE" w:rsidRDefault="00907DBE" w:rsidP="00904F17">
      <w:pPr>
        <w:pStyle w:val="Normale2"/>
        <w:tabs>
          <w:tab w:val="left" w:pos="280"/>
        </w:tabs>
        <w:spacing w:line="260" w:lineRule="atLeast"/>
        <w:jc w:val="both"/>
        <w:rPr>
          <w:sz w:val="22"/>
        </w:rPr>
      </w:pPr>
    </w:p>
    <w:p w:rsidR="00370372" w:rsidRDefault="00370372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szCs w:val="24"/>
        </w:rPr>
        <w:t xml:space="preserve">- </w:t>
      </w:r>
      <w:r w:rsidR="00011572">
        <w:rPr>
          <w:rFonts w:ascii="Times New Roman" w:hAnsi="Times New Roman"/>
          <w:szCs w:val="24"/>
        </w:rPr>
        <w:t xml:space="preserve">C. Landi, </w:t>
      </w:r>
      <w:r w:rsidR="00011572" w:rsidRPr="00011572">
        <w:rPr>
          <w:rFonts w:ascii="Times New Roman" w:hAnsi="Times New Roman"/>
          <w:i/>
          <w:szCs w:val="24"/>
        </w:rPr>
        <w:t>Branded content</w:t>
      </w:r>
      <w:r w:rsidR="00011572">
        <w:rPr>
          <w:rFonts w:ascii="Times New Roman" w:hAnsi="Times New Roman"/>
          <w:szCs w:val="24"/>
        </w:rPr>
        <w:t>, Roma, Carocci, 2019;</w:t>
      </w:r>
    </w:p>
    <w:p w:rsidR="001A1F29" w:rsidRPr="001A1F29" w:rsidRDefault="001A1F29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M. Ferraresi, </w:t>
      </w:r>
      <w:r>
        <w:rPr>
          <w:rFonts w:ascii="Times New Roman" w:hAnsi="Times New Roman"/>
          <w:i/>
          <w:szCs w:val="24"/>
        </w:rPr>
        <w:t>I linguaggi della marca</w:t>
      </w:r>
      <w:r>
        <w:rPr>
          <w:rFonts w:ascii="Times New Roman" w:hAnsi="Times New Roman"/>
          <w:szCs w:val="24"/>
        </w:rPr>
        <w:t>, Carocci 2008;</w:t>
      </w:r>
    </w:p>
    <w:p w:rsidR="00370372" w:rsidRPr="00690129" w:rsidRDefault="005D4C8E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szCs w:val="24"/>
        </w:rPr>
        <w:t>- M.</w:t>
      </w:r>
      <w:r w:rsidR="00370372" w:rsidRPr="00690129">
        <w:rPr>
          <w:rFonts w:ascii="Times New Roman" w:hAnsi="Times New Roman"/>
          <w:szCs w:val="24"/>
        </w:rPr>
        <w:t xml:space="preserve"> Trotta, </w:t>
      </w:r>
      <w:r w:rsidR="00370372" w:rsidRPr="00690129">
        <w:rPr>
          <w:rFonts w:ascii="Times New Roman" w:hAnsi="Times New Roman"/>
          <w:i/>
          <w:szCs w:val="24"/>
        </w:rPr>
        <w:t>La Pubblici</w:t>
      </w:r>
      <w:r w:rsidR="001B3418" w:rsidRPr="00690129">
        <w:rPr>
          <w:rFonts w:ascii="Times New Roman" w:hAnsi="Times New Roman"/>
          <w:i/>
          <w:szCs w:val="24"/>
        </w:rPr>
        <w:t>tà</w:t>
      </w:r>
      <w:r w:rsidR="00DD17CE" w:rsidRPr="00690129">
        <w:rPr>
          <w:rFonts w:ascii="Times New Roman" w:hAnsi="Times New Roman"/>
          <w:szCs w:val="24"/>
        </w:rPr>
        <w:t>, Ellissi, Napoli</w:t>
      </w:r>
      <w:r w:rsidR="001B3418" w:rsidRPr="00690129">
        <w:rPr>
          <w:rFonts w:ascii="Times New Roman" w:hAnsi="Times New Roman"/>
          <w:szCs w:val="24"/>
        </w:rPr>
        <w:t xml:space="preserve"> 2002;</w:t>
      </w:r>
    </w:p>
    <w:p w:rsidR="001B3418" w:rsidRPr="00690129" w:rsidRDefault="001B3418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Cs w:val="24"/>
        </w:rPr>
      </w:pPr>
      <w:r w:rsidRPr="00690129">
        <w:rPr>
          <w:rFonts w:ascii="Times New Roman" w:hAnsi="Times New Roman"/>
          <w:szCs w:val="24"/>
        </w:rPr>
        <w:t xml:space="preserve">- U. Volli, </w:t>
      </w:r>
      <w:r w:rsidRPr="00690129">
        <w:rPr>
          <w:rFonts w:ascii="Times New Roman" w:hAnsi="Times New Roman"/>
          <w:i/>
          <w:szCs w:val="24"/>
        </w:rPr>
        <w:t>Semiotica della pubblicità</w:t>
      </w:r>
      <w:r w:rsidR="00DD17CE" w:rsidRPr="00690129">
        <w:rPr>
          <w:rFonts w:ascii="Times New Roman" w:hAnsi="Times New Roman"/>
          <w:szCs w:val="24"/>
        </w:rPr>
        <w:t>, Laterza, Bari</w:t>
      </w:r>
      <w:r w:rsidRPr="00690129">
        <w:rPr>
          <w:rFonts w:ascii="Times New Roman" w:hAnsi="Times New Roman"/>
          <w:szCs w:val="24"/>
        </w:rPr>
        <w:t xml:space="preserve"> 2012.</w:t>
      </w:r>
    </w:p>
    <w:p w:rsidR="009F3BFA" w:rsidRPr="00690129" w:rsidRDefault="009F3BFA" w:rsidP="00904F17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Cs w:val="24"/>
        </w:rPr>
      </w:pPr>
    </w:p>
    <w:p w:rsidR="009F3BFA" w:rsidRPr="00690129" w:rsidRDefault="009F3BFA" w:rsidP="009F3BFA">
      <w:pPr>
        <w:pStyle w:val="Normale2"/>
        <w:tabs>
          <w:tab w:val="left" w:pos="280"/>
        </w:tabs>
        <w:spacing w:line="260" w:lineRule="atLeast"/>
        <w:jc w:val="center"/>
        <w:rPr>
          <w:rFonts w:ascii="Times New Roman" w:hAnsi="Times New Roman"/>
          <w:b/>
          <w:szCs w:val="24"/>
        </w:rPr>
      </w:pPr>
      <w:r w:rsidRPr="00690129">
        <w:rPr>
          <w:rFonts w:ascii="Times New Roman" w:hAnsi="Times New Roman"/>
          <w:b/>
          <w:szCs w:val="24"/>
        </w:rPr>
        <w:t>Modalità d’esame</w:t>
      </w:r>
    </w:p>
    <w:p w:rsidR="009F3BFA" w:rsidRDefault="009F3BFA" w:rsidP="009F3BFA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 w:val="22"/>
        </w:rPr>
      </w:pPr>
    </w:p>
    <w:p w:rsidR="009F3BFA" w:rsidRPr="001340AE" w:rsidRDefault="009F3BFA" w:rsidP="009F3BFA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 w:rsidRPr="009F3BFA">
        <w:rPr>
          <w:rFonts w:ascii="Times New Roman" w:hAnsi="Times New Roman"/>
          <w:szCs w:val="24"/>
        </w:rPr>
        <w:t xml:space="preserve">Gli studenti dovranno </w:t>
      </w:r>
      <w:r w:rsidR="0009493D">
        <w:rPr>
          <w:rFonts w:ascii="Times New Roman" w:hAnsi="Times New Roman"/>
          <w:szCs w:val="24"/>
        </w:rPr>
        <w:t xml:space="preserve">in formato pdf o </w:t>
      </w:r>
      <w:proofErr w:type="spellStart"/>
      <w:r w:rsidR="0009493D">
        <w:rPr>
          <w:rFonts w:ascii="Times New Roman" w:hAnsi="Times New Roman"/>
          <w:szCs w:val="24"/>
        </w:rPr>
        <w:t>power</w:t>
      </w:r>
      <w:proofErr w:type="spellEnd"/>
      <w:r w:rsidR="0009493D">
        <w:rPr>
          <w:rFonts w:ascii="Times New Roman" w:hAnsi="Times New Roman"/>
          <w:szCs w:val="24"/>
        </w:rPr>
        <w:t xml:space="preserve"> </w:t>
      </w:r>
      <w:proofErr w:type="spellStart"/>
      <w:r w:rsidR="0009493D">
        <w:rPr>
          <w:rFonts w:ascii="Times New Roman" w:hAnsi="Times New Roman"/>
          <w:szCs w:val="24"/>
        </w:rPr>
        <w:t>point</w:t>
      </w:r>
      <w:proofErr w:type="spellEnd"/>
      <w:r w:rsidR="0009493D">
        <w:rPr>
          <w:rFonts w:ascii="Times New Roman" w:hAnsi="Times New Roman"/>
          <w:szCs w:val="24"/>
        </w:rPr>
        <w:t xml:space="preserve"> preparare un elaborato su di </w:t>
      </w:r>
      <w:r w:rsidRPr="009F3BFA">
        <w:rPr>
          <w:rFonts w:ascii="Times New Roman" w:hAnsi="Times New Roman"/>
          <w:szCs w:val="24"/>
        </w:rPr>
        <w:t xml:space="preserve">un tema a scelta inerente il mondo della pubblicità </w:t>
      </w:r>
      <w:r w:rsidR="0009493D">
        <w:rPr>
          <w:rFonts w:ascii="Times New Roman" w:hAnsi="Times New Roman"/>
          <w:szCs w:val="24"/>
        </w:rPr>
        <w:t xml:space="preserve">trattato durante il corso, </w:t>
      </w:r>
      <w:r w:rsidRPr="009F3BFA">
        <w:rPr>
          <w:rFonts w:ascii="Times New Roman" w:hAnsi="Times New Roman"/>
          <w:szCs w:val="24"/>
        </w:rPr>
        <w:t xml:space="preserve">scegliendo tra quelli di seguito proposti: </w:t>
      </w:r>
      <w:r>
        <w:rPr>
          <w:rFonts w:ascii="Times New Roman" w:hAnsi="Times New Roman"/>
          <w:szCs w:val="24"/>
        </w:rPr>
        <w:t>1. S</w:t>
      </w:r>
      <w:r w:rsidRPr="001340AE">
        <w:rPr>
          <w:rFonts w:ascii="Times New Roman" w:hAnsi="Times New Roman"/>
          <w:szCs w:val="24"/>
        </w:rPr>
        <w:t xml:space="preserve">celta personale di una pubblicità (Tv, cartellone, giornale, rivista, ecc.) + </w:t>
      </w:r>
      <w:r>
        <w:rPr>
          <w:rFonts w:ascii="Times New Roman" w:hAnsi="Times New Roman"/>
          <w:szCs w:val="24"/>
        </w:rPr>
        <w:t xml:space="preserve">relazione dei </w:t>
      </w:r>
      <w:r w:rsidRPr="001340AE">
        <w:rPr>
          <w:rFonts w:ascii="Times New Roman" w:hAnsi="Times New Roman"/>
          <w:szCs w:val="24"/>
        </w:rPr>
        <w:t>motivi della scelta: linguaggio usato, capacità di suscitare emozione, desider</w:t>
      </w:r>
      <w:r>
        <w:rPr>
          <w:rFonts w:ascii="Times New Roman" w:hAnsi="Times New Roman"/>
          <w:szCs w:val="24"/>
        </w:rPr>
        <w:t>io, target di riferimento, ecc.</w:t>
      </w:r>
      <w:r w:rsidRPr="001340AE">
        <w:rPr>
          <w:rFonts w:ascii="Times New Roman" w:hAnsi="Times New Roman"/>
          <w:szCs w:val="24"/>
        </w:rPr>
        <w:t xml:space="preserve"> + scheda</w:t>
      </w:r>
      <w:r w:rsidR="00690129">
        <w:rPr>
          <w:rFonts w:ascii="Times New Roman" w:hAnsi="Times New Roman"/>
          <w:szCs w:val="24"/>
        </w:rPr>
        <w:t xml:space="preserve"> tecnica con </w:t>
      </w:r>
      <w:r w:rsidRPr="001340AE">
        <w:rPr>
          <w:rFonts w:ascii="Times New Roman" w:hAnsi="Times New Roman"/>
          <w:szCs w:val="24"/>
        </w:rPr>
        <w:t>anno, agenzia, regista (eventuale), testimonial (eventuale/i), location (interno/esterno)</w:t>
      </w:r>
      <w:r>
        <w:rPr>
          <w:rFonts w:ascii="Times New Roman" w:hAnsi="Times New Roman"/>
          <w:szCs w:val="24"/>
        </w:rPr>
        <w:t xml:space="preserve">; 2. </w:t>
      </w:r>
      <w:r w:rsidRPr="001340AE">
        <w:rPr>
          <w:rFonts w:ascii="Times New Roman" w:hAnsi="Times New Roman"/>
          <w:szCs w:val="24"/>
        </w:rPr>
        <w:t>Pubblicità sociale (tema, motivi, committente);</w:t>
      </w:r>
      <w:r>
        <w:rPr>
          <w:rFonts w:ascii="Times New Roman" w:hAnsi="Times New Roman"/>
          <w:szCs w:val="24"/>
        </w:rPr>
        <w:t xml:space="preserve"> 3. </w:t>
      </w:r>
      <w:r w:rsidRPr="001340AE">
        <w:rPr>
          <w:rFonts w:ascii="Times New Roman" w:hAnsi="Times New Roman"/>
          <w:szCs w:val="24"/>
        </w:rPr>
        <w:t xml:space="preserve">Tecniche persuasorie in pubblicità (pubblicità subliminali: </w:t>
      </w:r>
      <w:r w:rsidRPr="003C2D33">
        <w:rPr>
          <w:rFonts w:ascii="Times New Roman" w:hAnsi="Times New Roman"/>
          <w:i/>
          <w:szCs w:val="24"/>
        </w:rPr>
        <w:t>case history</w:t>
      </w:r>
      <w:r w:rsidRPr="001340AE">
        <w:rPr>
          <w:rFonts w:ascii="Times New Roman" w:hAnsi="Times New Roman"/>
          <w:szCs w:val="24"/>
        </w:rPr>
        <w:t>);</w:t>
      </w:r>
      <w:r>
        <w:rPr>
          <w:rFonts w:ascii="Times New Roman" w:hAnsi="Times New Roman"/>
          <w:szCs w:val="24"/>
        </w:rPr>
        <w:t xml:space="preserve"> 4. </w:t>
      </w:r>
      <w:r w:rsidRPr="001340AE">
        <w:rPr>
          <w:rFonts w:ascii="Times New Roman" w:hAnsi="Times New Roman"/>
          <w:szCs w:val="24"/>
        </w:rPr>
        <w:t>Arte e pubblicità, esempi, confronti, buon gusto</w:t>
      </w:r>
      <w:r>
        <w:rPr>
          <w:rFonts w:ascii="Times New Roman" w:hAnsi="Times New Roman"/>
          <w:szCs w:val="24"/>
        </w:rPr>
        <w:t>/cattivo gusto</w:t>
      </w:r>
      <w:r w:rsidRPr="001340A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3C2D33">
        <w:rPr>
          <w:rFonts w:ascii="Times New Roman" w:hAnsi="Times New Roman"/>
          <w:szCs w:val="24"/>
        </w:rPr>
        <w:t xml:space="preserve">Lo studente preparerà il lavoro </w:t>
      </w:r>
      <w:r w:rsidR="009953E4">
        <w:rPr>
          <w:rFonts w:ascii="Times New Roman" w:hAnsi="Times New Roman"/>
          <w:szCs w:val="24"/>
        </w:rPr>
        <w:t xml:space="preserve">e lo consegnerà, in sede di revisione, attraverso </w:t>
      </w:r>
      <w:proofErr w:type="spellStart"/>
      <w:r w:rsidR="009953E4">
        <w:rPr>
          <w:rFonts w:ascii="Times New Roman" w:hAnsi="Times New Roman"/>
          <w:szCs w:val="24"/>
        </w:rPr>
        <w:t>pen</w:t>
      </w:r>
      <w:proofErr w:type="spellEnd"/>
      <w:r w:rsidR="009953E4">
        <w:rPr>
          <w:rFonts w:ascii="Times New Roman" w:hAnsi="Times New Roman"/>
          <w:szCs w:val="24"/>
        </w:rPr>
        <w:t xml:space="preserve"> </w:t>
      </w:r>
      <w:r w:rsidR="00F21386">
        <w:rPr>
          <w:rFonts w:ascii="Times New Roman" w:hAnsi="Times New Roman"/>
          <w:szCs w:val="24"/>
        </w:rPr>
        <w:t>drive al docente</w:t>
      </w:r>
      <w:r w:rsidR="0009493D">
        <w:rPr>
          <w:rFonts w:ascii="Times New Roman" w:hAnsi="Times New Roman"/>
          <w:szCs w:val="24"/>
        </w:rPr>
        <w:t xml:space="preserve"> o, in alternativa, si potrà spedire tramite posta elettronica all’indirizzo mail del docente.</w:t>
      </w:r>
    </w:p>
    <w:p w:rsidR="009F3BFA" w:rsidRPr="009F3BFA" w:rsidRDefault="009F3BFA" w:rsidP="009F3BFA">
      <w:pPr>
        <w:pStyle w:val="Normale2"/>
        <w:tabs>
          <w:tab w:val="left" w:pos="280"/>
        </w:tabs>
        <w:spacing w:line="260" w:lineRule="atLeast"/>
        <w:jc w:val="both"/>
        <w:rPr>
          <w:rFonts w:ascii="Times New Roman" w:hAnsi="Times New Roman"/>
          <w:sz w:val="22"/>
        </w:rPr>
      </w:pPr>
    </w:p>
    <w:p w:rsidR="00904F17" w:rsidRDefault="0009493D" w:rsidP="00904F17">
      <w:pPr>
        <w:rPr>
          <w:rFonts w:ascii="Times New Roman" w:hAnsi="Times New Roman"/>
        </w:rPr>
      </w:pPr>
      <w:r w:rsidRPr="0009493D">
        <w:rPr>
          <w:rFonts w:ascii="Times New Roman" w:hAnsi="Times New Roman"/>
          <w:b/>
        </w:rPr>
        <w:t>AULA</w:t>
      </w:r>
      <w:r w:rsidR="003A62B4">
        <w:rPr>
          <w:rFonts w:ascii="Times New Roman" w:hAnsi="Times New Roman"/>
        </w:rPr>
        <w:t xml:space="preserve">: </w:t>
      </w:r>
      <w:r w:rsidR="00E86747">
        <w:rPr>
          <w:rFonts w:ascii="Times New Roman" w:hAnsi="Times New Roman"/>
        </w:rPr>
        <w:t>Sala Rosa c/o Palazzetto dell’Arte “A. Pazienza”</w:t>
      </w:r>
      <w:bookmarkStart w:id="0" w:name="_GoBack"/>
      <w:bookmarkEnd w:id="0"/>
      <w:r w:rsidR="00E86747">
        <w:rPr>
          <w:rFonts w:ascii="Times New Roman" w:hAnsi="Times New Roman"/>
        </w:rPr>
        <w:t>, Villa Comunale Karol Wojtyla</w:t>
      </w:r>
    </w:p>
    <w:p w:rsidR="009C3EC5" w:rsidRDefault="009C3EC5" w:rsidP="00D50DDD">
      <w:pPr>
        <w:jc w:val="both"/>
        <w:rPr>
          <w:rFonts w:ascii="Times New Roman" w:hAnsi="Times New Roman"/>
        </w:rPr>
      </w:pPr>
      <w:r w:rsidRPr="0009493D">
        <w:rPr>
          <w:rFonts w:ascii="Times New Roman" w:hAnsi="Times New Roman"/>
          <w:b/>
        </w:rPr>
        <w:t>SEMESTRE</w:t>
      </w:r>
      <w:r>
        <w:rPr>
          <w:rFonts w:ascii="Times New Roman" w:hAnsi="Times New Roman"/>
        </w:rPr>
        <w:t>: I</w:t>
      </w:r>
      <w:r w:rsidR="00463BDA">
        <w:rPr>
          <w:rFonts w:ascii="Times New Roman" w:hAnsi="Times New Roman"/>
        </w:rPr>
        <w:t>I</w:t>
      </w:r>
    </w:p>
    <w:p w:rsidR="0082330A" w:rsidRDefault="006B52C6" w:rsidP="00D50DDD">
      <w:pPr>
        <w:jc w:val="both"/>
        <w:rPr>
          <w:rFonts w:ascii="Times New Roman" w:hAnsi="Times New Roman"/>
        </w:rPr>
      </w:pPr>
      <w:r w:rsidRPr="0009493D">
        <w:rPr>
          <w:rFonts w:ascii="Times New Roman" w:hAnsi="Times New Roman"/>
          <w:b/>
        </w:rPr>
        <w:t xml:space="preserve">ORA </w:t>
      </w:r>
      <w:r w:rsidR="003542A9" w:rsidRPr="0009493D">
        <w:rPr>
          <w:rFonts w:ascii="Times New Roman" w:hAnsi="Times New Roman"/>
          <w:b/>
        </w:rPr>
        <w:t xml:space="preserve">E GIORNI </w:t>
      </w:r>
      <w:r w:rsidRPr="0009493D">
        <w:rPr>
          <w:rFonts w:ascii="Times New Roman" w:hAnsi="Times New Roman"/>
          <w:b/>
        </w:rPr>
        <w:t>DELLE LEZIONI</w:t>
      </w:r>
      <w:r w:rsidR="00D50DDD">
        <w:rPr>
          <w:rFonts w:ascii="Times New Roman" w:hAnsi="Times New Roman"/>
        </w:rPr>
        <w:t>:</w:t>
      </w:r>
      <w:r w:rsidR="009C3EC5">
        <w:rPr>
          <w:rFonts w:ascii="Times New Roman" w:hAnsi="Times New Roman"/>
        </w:rPr>
        <w:t xml:space="preserve"> </w:t>
      </w:r>
      <w:r w:rsidR="0009493D">
        <w:rPr>
          <w:rFonts w:ascii="Times New Roman" w:hAnsi="Times New Roman"/>
        </w:rPr>
        <w:t>dalle ore 14:00 alle ore 18:00 tutti i martedì</w:t>
      </w:r>
    </w:p>
    <w:p w:rsidR="00904F17" w:rsidRDefault="00904F17" w:rsidP="00904F17">
      <w:pPr>
        <w:pStyle w:val="Normale2"/>
        <w:rPr>
          <w:rFonts w:ascii="Times New Roman" w:eastAsia="Times" w:hAnsi="Times New Roman"/>
          <w:b/>
        </w:rPr>
      </w:pPr>
    </w:p>
    <w:p w:rsidR="00531365" w:rsidRDefault="00531365" w:rsidP="00531365">
      <w:pPr>
        <w:rPr>
          <w:rFonts w:ascii="Times New Roman" w:hAnsi="Times New Roman"/>
          <w:sz w:val="22"/>
          <w:szCs w:val="22"/>
        </w:rPr>
      </w:pPr>
    </w:p>
    <w:p w:rsidR="00904F17" w:rsidRDefault="0009493D" w:rsidP="00531365">
      <w:pPr>
        <w:rPr>
          <w:rFonts w:ascii="Times New Roman" w:hAnsi="Times New Roman"/>
          <w:color w:val="00008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</w:t>
      </w:r>
      <w:r w:rsidR="00904F17">
        <w:rPr>
          <w:rFonts w:ascii="Times New Roman" w:hAnsi="Times New Roman"/>
          <w:sz w:val="22"/>
          <w:szCs w:val="22"/>
        </w:rPr>
        <w:t>-mail</w:t>
      </w:r>
      <w:proofErr w:type="gramEnd"/>
      <w:r w:rsidR="00904F17">
        <w:rPr>
          <w:rFonts w:ascii="Times New Roman" w:hAnsi="Times New Roman"/>
          <w:sz w:val="22"/>
          <w:szCs w:val="22"/>
        </w:rPr>
        <w:t xml:space="preserve">: </w:t>
      </w:r>
      <w:hyperlink r:id="rId5" w:history="1">
        <w:r w:rsidR="00CC3948" w:rsidRPr="00C937C8">
          <w:rPr>
            <w:rStyle w:val="Collegamentoipertestuale"/>
            <w:rFonts w:ascii="Times New Roman" w:hAnsi="Times New Roman"/>
            <w:sz w:val="22"/>
            <w:szCs w:val="22"/>
          </w:rPr>
          <w:t>andrealessandrino72@libero.it</w:t>
        </w:r>
      </w:hyperlink>
    </w:p>
    <w:p w:rsidR="00531365" w:rsidRDefault="00531365" w:rsidP="00531365">
      <w:pPr>
        <w:jc w:val="right"/>
        <w:rPr>
          <w:rFonts w:ascii="Times New Roman" w:hAnsi="Times New Roman"/>
          <w:sz w:val="22"/>
          <w:szCs w:val="22"/>
        </w:rPr>
      </w:pPr>
    </w:p>
    <w:p w:rsidR="00531365" w:rsidRDefault="00531365" w:rsidP="0053136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Prof. Andrea Alessandrino</w:t>
      </w:r>
    </w:p>
    <w:p w:rsidR="00A60DFA" w:rsidRDefault="00A60DFA"/>
    <w:sectPr w:rsidR="00A60DFA" w:rsidSect="00A6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155"/>
    <w:multiLevelType w:val="hybridMultilevel"/>
    <w:tmpl w:val="25C66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4F17"/>
    <w:rsid w:val="00011572"/>
    <w:rsid w:val="00020C02"/>
    <w:rsid w:val="0009493D"/>
    <w:rsid w:val="000D404B"/>
    <w:rsid w:val="000E5849"/>
    <w:rsid w:val="000F312E"/>
    <w:rsid w:val="00104410"/>
    <w:rsid w:val="00117D94"/>
    <w:rsid w:val="00133C4B"/>
    <w:rsid w:val="001A1F29"/>
    <w:rsid w:val="001B3418"/>
    <w:rsid w:val="00226A3B"/>
    <w:rsid w:val="00235B90"/>
    <w:rsid w:val="00237463"/>
    <w:rsid w:val="00282A8F"/>
    <w:rsid w:val="002B2F5A"/>
    <w:rsid w:val="002B4BD1"/>
    <w:rsid w:val="00307AF8"/>
    <w:rsid w:val="003512CC"/>
    <w:rsid w:val="003542A9"/>
    <w:rsid w:val="00370372"/>
    <w:rsid w:val="00377519"/>
    <w:rsid w:val="003A62B4"/>
    <w:rsid w:val="003C2D33"/>
    <w:rsid w:val="003E3199"/>
    <w:rsid w:val="003F0637"/>
    <w:rsid w:val="003F3D82"/>
    <w:rsid w:val="004615B0"/>
    <w:rsid w:val="00463BDA"/>
    <w:rsid w:val="0048146E"/>
    <w:rsid w:val="004B7828"/>
    <w:rsid w:val="00531365"/>
    <w:rsid w:val="00536294"/>
    <w:rsid w:val="00536307"/>
    <w:rsid w:val="00560E09"/>
    <w:rsid w:val="00571550"/>
    <w:rsid w:val="00595303"/>
    <w:rsid w:val="005D4C8E"/>
    <w:rsid w:val="00610446"/>
    <w:rsid w:val="00673CAB"/>
    <w:rsid w:val="00681ED1"/>
    <w:rsid w:val="00690129"/>
    <w:rsid w:val="006B52C6"/>
    <w:rsid w:val="006D5928"/>
    <w:rsid w:val="007162A4"/>
    <w:rsid w:val="0078499C"/>
    <w:rsid w:val="007C71CC"/>
    <w:rsid w:val="007F4143"/>
    <w:rsid w:val="0082330A"/>
    <w:rsid w:val="008C6500"/>
    <w:rsid w:val="00904F17"/>
    <w:rsid w:val="00907DBE"/>
    <w:rsid w:val="00962F04"/>
    <w:rsid w:val="00963390"/>
    <w:rsid w:val="009953E4"/>
    <w:rsid w:val="009C29B0"/>
    <w:rsid w:val="009C3EC5"/>
    <w:rsid w:val="009F3BFA"/>
    <w:rsid w:val="00A009B6"/>
    <w:rsid w:val="00A60DFA"/>
    <w:rsid w:val="00A92D79"/>
    <w:rsid w:val="00A95669"/>
    <w:rsid w:val="00B411A4"/>
    <w:rsid w:val="00BE7D1E"/>
    <w:rsid w:val="00C975DF"/>
    <w:rsid w:val="00CA4FD0"/>
    <w:rsid w:val="00CC3948"/>
    <w:rsid w:val="00CD5689"/>
    <w:rsid w:val="00CF0DFB"/>
    <w:rsid w:val="00D50DDD"/>
    <w:rsid w:val="00DD00FB"/>
    <w:rsid w:val="00DD17CE"/>
    <w:rsid w:val="00E07A54"/>
    <w:rsid w:val="00E86747"/>
    <w:rsid w:val="00F21386"/>
    <w:rsid w:val="00F31CC3"/>
    <w:rsid w:val="00F878CC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549B-730D-4B06-ADFD-DDBA234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F1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904F17"/>
    <w:pPr>
      <w:keepNext/>
      <w:jc w:val="both"/>
      <w:outlineLvl w:val="0"/>
    </w:pPr>
    <w:rPr>
      <w:rFonts w:ascii="New York" w:hAnsi="New York"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4F17"/>
    <w:pPr>
      <w:keepNext/>
      <w:jc w:val="center"/>
      <w:outlineLvl w:val="2"/>
    </w:pPr>
    <w:rPr>
      <w:rFonts w:ascii="New York" w:hAnsi="New York"/>
      <w:b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4F17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04F17"/>
    <w:pPr>
      <w:keepNext/>
      <w:jc w:val="center"/>
      <w:outlineLvl w:val="4"/>
    </w:pPr>
    <w:rPr>
      <w:rFonts w:ascii="Times New Roman" w:hAnsi="Times New Roman"/>
      <w:b/>
      <w:i/>
      <w:color w:val="00FF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F17"/>
    <w:rPr>
      <w:rFonts w:ascii="New York" w:eastAsia="Times" w:hAnsi="New York" w:cs="Times New Roman"/>
      <w:sz w:val="2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904F17"/>
    <w:rPr>
      <w:rFonts w:ascii="New York" w:eastAsia="Times" w:hAnsi="New York" w:cs="Times New Roman"/>
      <w:b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904F17"/>
    <w:rPr>
      <w:rFonts w:ascii="Times New Roman" w:eastAsia="Times" w:hAnsi="Times New Roman" w:cs="Times New Roman"/>
      <w:sz w:val="28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904F17"/>
    <w:rPr>
      <w:rFonts w:ascii="Times New Roman" w:eastAsia="Times" w:hAnsi="Times New Roman" w:cs="Times New Roman"/>
      <w:b/>
      <w:i/>
      <w:color w:val="00FF00"/>
      <w:sz w:val="56"/>
      <w:szCs w:val="20"/>
      <w:lang w:eastAsia="it-IT" w:bidi="ar-SA"/>
    </w:rPr>
  </w:style>
  <w:style w:type="paragraph" w:customStyle="1" w:styleId="Normale2">
    <w:name w:val="Normale2"/>
    <w:rsid w:val="00904F1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313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3B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lessandrino72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Alessandrino</dc:creator>
  <cp:lastModifiedBy>Andrea Alessandrino</cp:lastModifiedBy>
  <cp:revision>61</cp:revision>
  <dcterms:created xsi:type="dcterms:W3CDTF">2013-01-30T08:34:00Z</dcterms:created>
  <dcterms:modified xsi:type="dcterms:W3CDTF">2020-02-21T16:48:00Z</dcterms:modified>
</cp:coreProperties>
</file>