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1D" w:rsidRPr="00B30629" w:rsidRDefault="00037F1D" w:rsidP="00037F1D">
      <w:pPr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B30629">
        <w:rPr>
          <w:rFonts w:ascii="Times" w:hAnsi="Times"/>
          <w:b/>
          <w:sz w:val="28"/>
          <w:szCs w:val="28"/>
        </w:rPr>
        <w:t>Prof.ssa La Ragione Barbara</w:t>
      </w:r>
    </w:p>
    <w:p w:rsidR="00037F1D" w:rsidRPr="00B30629" w:rsidRDefault="00037F1D" w:rsidP="00037F1D">
      <w:pPr>
        <w:jc w:val="center"/>
        <w:rPr>
          <w:rFonts w:ascii="Times" w:hAnsi="Times"/>
          <w:b/>
          <w:sz w:val="22"/>
          <w:szCs w:val="22"/>
        </w:rPr>
      </w:pPr>
      <w:r w:rsidRPr="00B30629">
        <w:rPr>
          <w:rFonts w:ascii="Times" w:hAnsi="Times"/>
          <w:b/>
          <w:sz w:val="22"/>
          <w:szCs w:val="22"/>
        </w:rPr>
        <w:t>Docente di seconda fascia Tecniche dell’Incisione e Grafica D’Arte</w:t>
      </w:r>
    </w:p>
    <w:p w:rsidR="00037F1D" w:rsidRPr="00B30629" w:rsidRDefault="00037F1D" w:rsidP="00037F1D">
      <w:pPr>
        <w:jc w:val="center"/>
        <w:rPr>
          <w:rFonts w:ascii="Times" w:hAnsi="Times"/>
          <w:b/>
          <w:sz w:val="28"/>
          <w:szCs w:val="28"/>
        </w:rPr>
      </w:pPr>
    </w:p>
    <w:p w:rsidR="00037F1D" w:rsidRDefault="00037F1D" w:rsidP="00037F1D">
      <w:pPr>
        <w:jc w:val="center"/>
        <w:rPr>
          <w:rFonts w:ascii="Times" w:hAnsi="Times"/>
          <w:b/>
          <w:sz w:val="28"/>
          <w:szCs w:val="28"/>
        </w:rPr>
      </w:pPr>
      <w:r w:rsidRPr="00B30629">
        <w:rPr>
          <w:rFonts w:ascii="Times" w:hAnsi="Times"/>
          <w:b/>
          <w:sz w:val="28"/>
          <w:szCs w:val="28"/>
        </w:rPr>
        <w:t>Programma di Tecniche Calcografiche sperimentali</w:t>
      </w:r>
      <w:r>
        <w:rPr>
          <w:rFonts w:ascii="Times" w:hAnsi="Times"/>
          <w:b/>
          <w:sz w:val="28"/>
          <w:szCs w:val="28"/>
        </w:rPr>
        <w:t xml:space="preserve"> </w:t>
      </w:r>
      <w:r w:rsidRPr="00B30629">
        <w:rPr>
          <w:rFonts w:ascii="Times" w:hAnsi="Times"/>
          <w:b/>
          <w:sz w:val="28"/>
          <w:szCs w:val="28"/>
        </w:rPr>
        <w:t>per il Biennio</w:t>
      </w:r>
    </w:p>
    <w:p w:rsidR="00037F1D" w:rsidRPr="00B30629" w:rsidRDefault="00037F1D" w:rsidP="00037F1D">
      <w:pPr>
        <w:jc w:val="center"/>
        <w:rPr>
          <w:rFonts w:ascii="Times" w:hAnsi="Times"/>
          <w:sz w:val="22"/>
          <w:szCs w:val="22"/>
        </w:rPr>
      </w:pPr>
      <w:r w:rsidRPr="00B30629">
        <w:rPr>
          <w:rFonts w:ascii="Times" w:hAnsi="Times"/>
          <w:b/>
          <w:sz w:val="22"/>
          <w:szCs w:val="22"/>
        </w:rPr>
        <w:t>Anno Accademico 201</w:t>
      </w:r>
      <w:r>
        <w:rPr>
          <w:rFonts w:ascii="Times" w:hAnsi="Times"/>
          <w:b/>
          <w:sz w:val="22"/>
          <w:szCs w:val="22"/>
        </w:rPr>
        <w:t>8</w:t>
      </w:r>
      <w:r w:rsidRPr="00B30629">
        <w:rPr>
          <w:rFonts w:ascii="Times" w:hAnsi="Times"/>
          <w:b/>
          <w:sz w:val="22"/>
          <w:szCs w:val="22"/>
        </w:rPr>
        <w:t xml:space="preserve"> - 201</w:t>
      </w:r>
      <w:r>
        <w:rPr>
          <w:rFonts w:ascii="Times" w:hAnsi="Times"/>
          <w:b/>
          <w:sz w:val="22"/>
          <w:szCs w:val="22"/>
        </w:rPr>
        <w:t>9</w:t>
      </w:r>
    </w:p>
    <w:p w:rsidR="00037F1D" w:rsidRDefault="00037F1D" w:rsidP="00037F1D">
      <w:pPr>
        <w:autoSpaceDE w:val="0"/>
        <w:autoSpaceDN w:val="0"/>
        <w:adjustRightInd w:val="0"/>
        <w:jc w:val="both"/>
        <w:rPr>
          <w:rFonts w:ascii="Times" w:hAnsi="Times" w:cs="Arial"/>
        </w:rPr>
      </w:pPr>
    </w:p>
    <w:p w:rsidR="00037F1D" w:rsidRPr="00B30629" w:rsidRDefault="00037F1D" w:rsidP="00037F1D">
      <w:pPr>
        <w:autoSpaceDE w:val="0"/>
        <w:autoSpaceDN w:val="0"/>
        <w:adjustRightInd w:val="0"/>
        <w:jc w:val="both"/>
        <w:rPr>
          <w:rFonts w:ascii="Times" w:hAnsi="Times" w:cs="Arial"/>
        </w:rPr>
      </w:pPr>
    </w:p>
    <w:p w:rsidR="00037F1D" w:rsidRDefault="00037F1D" w:rsidP="00037F1D">
      <w:pPr>
        <w:jc w:val="both"/>
        <w:rPr>
          <w:rFonts w:ascii="Times" w:hAnsi="Times"/>
        </w:rPr>
      </w:pPr>
      <w:r w:rsidRPr="00B30629">
        <w:rPr>
          <w:rFonts w:ascii="Times" w:hAnsi="Times"/>
          <w:b/>
        </w:rPr>
        <w:t>Il Corso</w:t>
      </w:r>
      <w:r w:rsidRPr="00B30629">
        <w:rPr>
          <w:rFonts w:ascii="Times" w:hAnsi="Times"/>
        </w:rPr>
        <w:t xml:space="preserve"> </w:t>
      </w:r>
      <w:r w:rsidRPr="00B30629">
        <w:rPr>
          <w:rFonts w:ascii="Times" w:hAnsi="Times"/>
          <w:b/>
        </w:rPr>
        <w:t>di Tecniche dell’Incisione e Grafica D’Arte</w:t>
      </w:r>
      <w:r w:rsidRPr="00B30629">
        <w:rPr>
          <w:rFonts w:ascii="Times" w:hAnsi="Times"/>
        </w:rPr>
        <w:t xml:space="preserve"> ha come scopo </w:t>
      </w:r>
      <w:r w:rsidRPr="00B30629">
        <w:rPr>
          <w:rFonts w:ascii="Times" w:hAnsi="Times" w:cs="Arial"/>
        </w:rPr>
        <w:t>la riflessione delle esperienze tecniche acquisite durante il triennio, in un progetto grafico finale di sintesi e di ricerca espressiva,</w:t>
      </w:r>
      <w:r w:rsidRPr="00B30629">
        <w:rPr>
          <w:rFonts w:ascii="Times" w:hAnsi="Times"/>
        </w:rPr>
        <w:t xml:space="preserve"> atto alla realizzazione di stampe d’arte “originali”.</w:t>
      </w:r>
      <w:r>
        <w:rPr>
          <w:rFonts w:ascii="Times" w:hAnsi="Times"/>
        </w:rPr>
        <w:t xml:space="preserve"> </w:t>
      </w:r>
      <w:r w:rsidRPr="00B30629">
        <w:rPr>
          <w:rFonts w:ascii="Times" w:hAnsi="Times"/>
        </w:rPr>
        <w:t>Nella durata del corso si forniranno allo studente tutti gli strumenti necessari per l’approfondimento del linguaggio espressivo più vicino alla propria ricerca artistica, conforme al processo tecnico e della pratica incisoria d’arte.</w:t>
      </w:r>
      <w:r w:rsidRPr="00B30629">
        <w:rPr>
          <w:rFonts w:ascii="Times" w:hAnsi="Times" w:cs="Arial"/>
        </w:rPr>
        <w:t xml:space="preserve"> La didattica formativa per il Biennio è orientata al perfezionamento delle tecniche xilografiche e calcografiche con l’introduzione di una o più tecniche sperimentali incisorie. Inoltre t</w:t>
      </w:r>
      <w:r w:rsidRPr="00B30629">
        <w:rPr>
          <w:rFonts w:ascii="Times" w:hAnsi="Times"/>
        </w:rPr>
        <w:t xml:space="preserve">ramite bozzetti per l’incisione, si prediligeranno le sovrapposizioni di matrici e tecniche, con prove di stampa al fine di ottenere il bon a </w:t>
      </w:r>
      <w:proofErr w:type="spellStart"/>
      <w:r w:rsidRPr="00B30629">
        <w:rPr>
          <w:rFonts w:ascii="Times" w:hAnsi="Times"/>
        </w:rPr>
        <w:t>tirer</w:t>
      </w:r>
      <w:proofErr w:type="spellEnd"/>
      <w:r w:rsidRPr="00B30629">
        <w:rPr>
          <w:rFonts w:ascii="Times" w:hAnsi="Times"/>
        </w:rPr>
        <w:t xml:space="preserve"> utile ad affrontare una piccola tiratura, essenziale per la formazione di stampatori; figura professionale del mondo del mercato della Grafica D’Arte.</w:t>
      </w:r>
    </w:p>
    <w:p w:rsidR="00037F1D" w:rsidRPr="00B30629" w:rsidRDefault="00037F1D" w:rsidP="00037F1D">
      <w:pPr>
        <w:jc w:val="both"/>
        <w:rPr>
          <w:rFonts w:ascii="Times" w:hAnsi="Times"/>
        </w:rPr>
      </w:pPr>
      <w:proofErr w:type="gramStart"/>
      <w:r w:rsidRPr="00B30629">
        <w:rPr>
          <w:rFonts w:ascii="Times" w:hAnsi="Times"/>
          <w:b/>
          <w:bCs/>
        </w:rPr>
        <w:t>Modalità</w:t>
      </w:r>
      <w:proofErr w:type="gramEnd"/>
      <w:r w:rsidRPr="00B30629">
        <w:rPr>
          <w:rFonts w:ascii="Times" w:hAnsi="Times"/>
          <w:b/>
          <w:bCs/>
        </w:rPr>
        <w:t xml:space="preserve"> d’esame: </w:t>
      </w:r>
      <w:r w:rsidRPr="00B30629">
        <w:rPr>
          <w:rFonts w:ascii="Times" w:hAnsi="Times" w:cs="Arial"/>
        </w:rPr>
        <w:t>Ogni studente iscritto al corso, dovrà presentare all’esame una cartella con tutte le prove definitive di stampa opportunamente firmate.</w:t>
      </w:r>
      <w:r w:rsidRPr="00B30629">
        <w:rPr>
          <w:rFonts w:ascii="Times" w:hAnsi="Times"/>
        </w:rPr>
        <w:t xml:space="preserve"> La discussione d’esame sarà focalizzata sulla tecnica del prodotto inciso realizzato. Il riconoscimento dei crediti formativi saranno attribuiti secondo le conoscenze e le abilità professionali maturate con le presenze avvenute nel laboratorio, in base al regolamento didattico. Alcuni elaborati saranno selezionati per un eventuale mostra all’interno dell’Istituto o in uno spazio esterno da concordare. </w:t>
      </w:r>
    </w:p>
    <w:p w:rsidR="00037F1D" w:rsidRPr="00B30629" w:rsidRDefault="00037F1D" w:rsidP="00037F1D">
      <w:pPr>
        <w:jc w:val="both"/>
        <w:rPr>
          <w:rFonts w:ascii="Times" w:hAnsi="Times"/>
        </w:rPr>
      </w:pPr>
      <w:r>
        <w:rPr>
          <w:rFonts w:ascii="Times" w:hAnsi="Times"/>
        </w:rPr>
        <w:t>Si accettano T</w:t>
      </w:r>
      <w:r w:rsidRPr="00B30629">
        <w:rPr>
          <w:rFonts w:ascii="Times" w:hAnsi="Times"/>
        </w:rPr>
        <w:t xml:space="preserve">esi inerenti </w:t>
      </w:r>
      <w:r>
        <w:rPr>
          <w:rFonts w:ascii="Times" w:hAnsi="Times"/>
        </w:rPr>
        <w:t>al</w:t>
      </w:r>
      <w:r w:rsidRPr="00B30629">
        <w:rPr>
          <w:rFonts w:ascii="Times" w:hAnsi="Times"/>
        </w:rPr>
        <w:t xml:space="preserve">la </w:t>
      </w:r>
      <w:r>
        <w:rPr>
          <w:rFonts w:ascii="Times" w:hAnsi="Times"/>
        </w:rPr>
        <w:t>Grafica</w:t>
      </w:r>
      <w:r w:rsidRPr="00B30629">
        <w:rPr>
          <w:rFonts w:ascii="Times" w:hAnsi="Times"/>
        </w:rPr>
        <w:t xml:space="preserve"> d’Arte.</w:t>
      </w:r>
    </w:p>
    <w:p w:rsidR="00037F1D" w:rsidRPr="00B30629" w:rsidRDefault="00037F1D" w:rsidP="00037F1D">
      <w:pPr>
        <w:jc w:val="both"/>
        <w:rPr>
          <w:rFonts w:ascii="Times" w:hAnsi="Times"/>
        </w:rPr>
      </w:pPr>
    </w:p>
    <w:p w:rsidR="00037F1D" w:rsidRPr="00B30629" w:rsidRDefault="00037F1D" w:rsidP="00037F1D">
      <w:pPr>
        <w:jc w:val="both"/>
        <w:rPr>
          <w:rFonts w:ascii="Times" w:hAnsi="Times" w:cs="Arial"/>
          <w:b/>
          <w:sz w:val="22"/>
          <w:szCs w:val="22"/>
        </w:rPr>
      </w:pPr>
      <w:r w:rsidRPr="00B30629">
        <w:rPr>
          <w:rFonts w:ascii="Times" w:hAnsi="Times" w:cs="Arial"/>
          <w:b/>
          <w:sz w:val="22"/>
          <w:szCs w:val="22"/>
        </w:rPr>
        <w:t>Lezioni frontali sulla storia dell’Arazzo e procedimenti tecnici.</w:t>
      </w:r>
    </w:p>
    <w:p w:rsidR="00037F1D" w:rsidRPr="00B30629" w:rsidRDefault="00037F1D" w:rsidP="00037F1D">
      <w:pPr>
        <w:jc w:val="both"/>
        <w:rPr>
          <w:rFonts w:ascii="Times" w:hAnsi="Times"/>
          <w:sz w:val="22"/>
          <w:szCs w:val="22"/>
        </w:rPr>
      </w:pPr>
      <w:r w:rsidRPr="00B30629">
        <w:rPr>
          <w:rFonts w:ascii="Times" w:hAnsi="Times" w:cs="Arial"/>
          <w:b/>
          <w:sz w:val="22"/>
          <w:szCs w:val="22"/>
        </w:rPr>
        <w:t>Xilografia -</w:t>
      </w:r>
      <w:r w:rsidRPr="00B30629">
        <w:rPr>
          <w:rFonts w:ascii="Times" w:hAnsi="Times"/>
          <w:b/>
          <w:sz w:val="22"/>
          <w:szCs w:val="22"/>
        </w:rPr>
        <w:t xml:space="preserve"> stampa a rilievo:</w:t>
      </w:r>
      <w:r w:rsidRPr="00B30629">
        <w:rPr>
          <w:rFonts w:ascii="Times" w:hAnsi="Times"/>
          <w:sz w:val="22"/>
          <w:szCs w:val="22"/>
        </w:rPr>
        <w:t xml:space="preserve"> xilografia su legno di filo, su legno di testa, linoleum grafia, il chiaroscuro, il </w:t>
      </w:r>
      <w:proofErr w:type="spellStart"/>
      <w:r w:rsidRPr="00B30629">
        <w:rPr>
          <w:rFonts w:ascii="Times" w:hAnsi="Times"/>
          <w:sz w:val="22"/>
          <w:szCs w:val="22"/>
        </w:rPr>
        <w:t>camaieu</w:t>
      </w:r>
      <w:proofErr w:type="spellEnd"/>
      <w:r w:rsidRPr="00B30629">
        <w:rPr>
          <w:rFonts w:ascii="Times" w:hAnsi="Times"/>
          <w:sz w:val="22"/>
          <w:szCs w:val="22"/>
        </w:rPr>
        <w:t>,</w:t>
      </w:r>
      <w:proofErr w:type="gramStart"/>
      <w:r w:rsidRPr="00B30629">
        <w:rPr>
          <w:rFonts w:ascii="Times" w:hAnsi="Times"/>
          <w:sz w:val="22"/>
          <w:szCs w:val="22"/>
        </w:rPr>
        <w:t xml:space="preserve"> ,</w:t>
      </w:r>
      <w:proofErr w:type="gramEnd"/>
      <w:r w:rsidRPr="00B30629">
        <w:rPr>
          <w:rFonts w:ascii="Times" w:hAnsi="Times"/>
          <w:sz w:val="22"/>
          <w:szCs w:val="22"/>
        </w:rPr>
        <w:t xml:space="preserve"> la stampa a colori, la tricromia, la quadricromia,</w:t>
      </w:r>
      <w:r w:rsidRPr="00B30629">
        <w:rPr>
          <w:rFonts w:ascii="Times" w:hAnsi="Times" w:cs="Arial"/>
          <w:sz w:val="22"/>
          <w:szCs w:val="22"/>
        </w:rPr>
        <w:t xml:space="preserve"> </w:t>
      </w:r>
      <w:proofErr w:type="spellStart"/>
      <w:r w:rsidRPr="00B30629">
        <w:rPr>
          <w:rFonts w:ascii="Times" w:hAnsi="Times" w:cs="Arial"/>
          <w:sz w:val="22"/>
          <w:szCs w:val="22"/>
        </w:rPr>
        <w:t>Baren</w:t>
      </w:r>
      <w:proofErr w:type="spellEnd"/>
      <w:r w:rsidRPr="00B30629">
        <w:rPr>
          <w:rFonts w:ascii="Times" w:hAnsi="Times" w:cs="Arial"/>
          <w:sz w:val="22"/>
          <w:szCs w:val="22"/>
        </w:rPr>
        <w:t>.</w:t>
      </w:r>
    </w:p>
    <w:p w:rsidR="00037F1D" w:rsidRPr="00B30629" w:rsidRDefault="00037F1D" w:rsidP="00037F1D">
      <w:pPr>
        <w:autoSpaceDE w:val="0"/>
        <w:autoSpaceDN w:val="0"/>
        <w:adjustRightInd w:val="0"/>
        <w:jc w:val="both"/>
        <w:rPr>
          <w:rFonts w:ascii="Times" w:hAnsi="Times" w:cs="Arial"/>
          <w:sz w:val="22"/>
          <w:szCs w:val="22"/>
        </w:rPr>
      </w:pPr>
      <w:r w:rsidRPr="00B30629">
        <w:rPr>
          <w:rFonts w:ascii="Times" w:hAnsi="Times" w:cs="Arial"/>
          <w:b/>
          <w:sz w:val="22"/>
          <w:szCs w:val="22"/>
        </w:rPr>
        <w:t>Calcografia - incisione diretta su rame:</w:t>
      </w:r>
      <w:r w:rsidRPr="00B30629">
        <w:rPr>
          <w:rFonts w:ascii="Times" w:hAnsi="Times" w:cs="Arial"/>
          <w:sz w:val="22"/>
          <w:szCs w:val="22"/>
        </w:rPr>
        <w:t xml:space="preserve"> bulino; puntasecca; maniera nera, punzone, rotelle. </w:t>
      </w:r>
    </w:p>
    <w:p w:rsidR="00037F1D" w:rsidRPr="00B30629" w:rsidRDefault="00037F1D" w:rsidP="00037F1D">
      <w:pPr>
        <w:autoSpaceDE w:val="0"/>
        <w:autoSpaceDN w:val="0"/>
        <w:adjustRightInd w:val="0"/>
        <w:jc w:val="both"/>
        <w:rPr>
          <w:rFonts w:ascii="Times" w:hAnsi="Times" w:cs="Arial"/>
          <w:sz w:val="22"/>
          <w:szCs w:val="22"/>
        </w:rPr>
      </w:pPr>
      <w:r w:rsidRPr="00B30629">
        <w:rPr>
          <w:rFonts w:ascii="Times" w:hAnsi="Times" w:cs="Arial"/>
          <w:b/>
          <w:sz w:val="22"/>
          <w:szCs w:val="22"/>
        </w:rPr>
        <w:t>Calcografia - incisione indiretta</w:t>
      </w:r>
      <w:r w:rsidRPr="00B30629">
        <w:rPr>
          <w:rFonts w:ascii="Times" w:hAnsi="Times" w:cs="Arial"/>
          <w:sz w:val="22"/>
          <w:szCs w:val="22"/>
        </w:rPr>
        <w:t xml:space="preserve"> su rame con percloruro di ferro: acquaforte</w:t>
      </w:r>
      <w:proofErr w:type="gramStart"/>
      <w:r w:rsidRPr="00B30629">
        <w:rPr>
          <w:rFonts w:ascii="Times" w:hAnsi="Times" w:cs="Arial"/>
          <w:sz w:val="22"/>
          <w:szCs w:val="22"/>
        </w:rPr>
        <w:t xml:space="preserve"> ,</w:t>
      </w:r>
      <w:proofErr w:type="gramEnd"/>
      <w:r w:rsidRPr="00B30629">
        <w:rPr>
          <w:rFonts w:ascii="Times" w:hAnsi="Times" w:cs="Arial"/>
          <w:sz w:val="22"/>
          <w:szCs w:val="22"/>
        </w:rPr>
        <w:t xml:space="preserve"> acquatinta (con grana di colofonia, bitume giudaico, sale, sabbia, con copertura a pastello litografico); maniera allo zucchero; maniera pittorica; maniera a matita con vernice molle, frottage; tecniche miste.</w:t>
      </w:r>
    </w:p>
    <w:p w:rsidR="00037F1D" w:rsidRPr="00B30629" w:rsidRDefault="00037F1D" w:rsidP="00037F1D">
      <w:pPr>
        <w:jc w:val="both"/>
        <w:rPr>
          <w:rFonts w:ascii="Times" w:hAnsi="Times"/>
          <w:sz w:val="22"/>
          <w:szCs w:val="22"/>
        </w:rPr>
      </w:pPr>
      <w:r w:rsidRPr="00B30629">
        <w:rPr>
          <w:rFonts w:ascii="Times" w:hAnsi="Times"/>
          <w:b/>
          <w:sz w:val="22"/>
          <w:szCs w:val="22"/>
        </w:rPr>
        <w:t>Tecniche sperimentali dirette:</w:t>
      </w:r>
      <w:r w:rsidRPr="00B30629">
        <w:rPr>
          <w:rFonts w:ascii="Times" w:hAnsi="Times"/>
          <w:sz w:val="22"/>
          <w:szCs w:val="22"/>
        </w:rPr>
        <w:t xml:space="preserve"> incisione su materiali plastici, </w:t>
      </w:r>
      <w:proofErr w:type="spellStart"/>
      <w:r w:rsidRPr="00B30629">
        <w:rPr>
          <w:rFonts w:ascii="Times" w:hAnsi="Times"/>
          <w:sz w:val="22"/>
          <w:szCs w:val="22"/>
        </w:rPr>
        <w:t>gipsografia</w:t>
      </w:r>
      <w:proofErr w:type="spellEnd"/>
      <w:r w:rsidRPr="00B30629">
        <w:rPr>
          <w:rFonts w:ascii="Times" w:hAnsi="Times"/>
          <w:sz w:val="22"/>
          <w:szCs w:val="22"/>
        </w:rPr>
        <w:t xml:space="preserve">, </w:t>
      </w:r>
      <w:proofErr w:type="gramStart"/>
      <w:r w:rsidRPr="00B30629">
        <w:rPr>
          <w:rFonts w:ascii="Times" w:hAnsi="Times"/>
          <w:sz w:val="22"/>
          <w:szCs w:val="22"/>
        </w:rPr>
        <w:t>incisione</w:t>
      </w:r>
      <w:proofErr w:type="gramEnd"/>
      <w:r w:rsidRPr="00B30629">
        <w:rPr>
          <w:rFonts w:ascii="Times" w:hAnsi="Times"/>
          <w:sz w:val="22"/>
          <w:szCs w:val="22"/>
        </w:rPr>
        <w:t xml:space="preserve"> su cartone, </w:t>
      </w:r>
      <w:proofErr w:type="spellStart"/>
      <w:r w:rsidRPr="00B30629">
        <w:rPr>
          <w:rFonts w:ascii="Times" w:hAnsi="Times"/>
          <w:sz w:val="22"/>
          <w:szCs w:val="22"/>
        </w:rPr>
        <w:t>elettropunta</w:t>
      </w:r>
      <w:proofErr w:type="spellEnd"/>
      <w:r w:rsidRPr="00B30629">
        <w:rPr>
          <w:rFonts w:ascii="Times" w:hAnsi="Times"/>
          <w:sz w:val="22"/>
          <w:szCs w:val="22"/>
        </w:rPr>
        <w:t xml:space="preserve">, pirografia, collografia, assemblaggio, </w:t>
      </w:r>
      <w:proofErr w:type="spellStart"/>
      <w:r w:rsidRPr="00B30629">
        <w:rPr>
          <w:rFonts w:ascii="Times" w:hAnsi="Times"/>
          <w:sz w:val="22"/>
          <w:szCs w:val="22"/>
        </w:rPr>
        <w:t>decoupage</w:t>
      </w:r>
      <w:proofErr w:type="spellEnd"/>
      <w:r w:rsidRPr="00B30629">
        <w:rPr>
          <w:rFonts w:ascii="Times" w:hAnsi="Times"/>
          <w:sz w:val="22"/>
          <w:szCs w:val="22"/>
        </w:rPr>
        <w:t>, stampa a secco, materiali riciclati, matrici sintetiche;</w:t>
      </w:r>
    </w:p>
    <w:p w:rsidR="00037F1D" w:rsidRPr="00B30629" w:rsidRDefault="00037F1D" w:rsidP="00037F1D">
      <w:pPr>
        <w:jc w:val="both"/>
        <w:rPr>
          <w:rFonts w:ascii="Times" w:hAnsi="Times"/>
          <w:sz w:val="22"/>
          <w:szCs w:val="22"/>
        </w:rPr>
      </w:pPr>
      <w:r w:rsidRPr="00B30629">
        <w:rPr>
          <w:rFonts w:ascii="Times" w:hAnsi="Times"/>
          <w:b/>
          <w:sz w:val="22"/>
          <w:szCs w:val="22"/>
        </w:rPr>
        <w:t>Tecniche indirette:</w:t>
      </w:r>
      <w:r w:rsidRPr="00B30629">
        <w:rPr>
          <w:rFonts w:ascii="Times" w:hAnsi="Times"/>
          <w:sz w:val="22"/>
          <w:szCs w:val="22"/>
        </w:rPr>
        <w:t xml:space="preserve"> acquaforte e acquatinta sperimentale, </w:t>
      </w:r>
      <w:proofErr w:type="spellStart"/>
      <w:r w:rsidRPr="00B30629">
        <w:rPr>
          <w:rFonts w:ascii="Times" w:hAnsi="Times"/>
          <w:sz w:val="22"/>
          <w:szCs w:val="22"/>
        </w:rPr>
        <w:t>fototrasferimento</w:t>
      </w:r>
      <w:proofErr w:type="spellEnd"/>
      <w:r w:rsidRPr="00B30629">
        <w:rPr>
          <w:rFonts w:ascii="Times" w:hAnsi="Times"/>
          <w:sz w:val="22"/>
          <w:szCs w:val="22"/>
        </w:rPr>
        <w:t>, monotipo</w:t>
      </w:r>
    </w:p>
    <w:p w:rsidR="00037F1D" w:rsidRPr="00B30629" w:rsidRDefault="00037F1D" w:rsidP="00037F1D">
      <w:pPr>
        <w:jc w:val="both"/>
        <w:rPr>
          <w:rFonts w:ascii="Times" w:hAnsi="Times" w:cs="Arial"/>
          <w:sz w:val="22"/>
          <w:szCs w:val="22"/>
        </w:rPr>
      </w:pPr>
      <w:r w:rsidRPr="00B30629">
        <w:rPr>
          <w:rFonts w:ascii="Times" w:hAnsi="Times" w:cs="Arial"/>
          <w:b/>
          <w:sz w:val="22"/>
          <w:szCs w:val="22"/>
        </w:rPr>
        <w:t>Calcografia - s</w:t>
      </w:r>
      <w:r w:rsidRPr="00B30629">
        <w:rPr>
          <w:rFonts w:ascii="Times" w:hAnsi="Times"/>
          <w:b/>
          <w:sz w:val="22"/>
          <w:szCs w:val="22"/>
        </w:rPr>
        <w:t xml:space="preserve">tampa </w:t>
      </w:r>
      <w:proofErr w:type="gramStart"/>
      <w:r w:rsidRPr="00B30629">
        <w:rPr>
          <w:rFonts w:ascii="Times" w:hAnsi="Times"/>
          <w:b/>
          <w:sz w:val="22"/>
          <w:szCs w:val="22"/>
        </w:rPr>
        <w:t>ad</w:t>
      </w:r>
      <w:proofErr w:type="gramEnd"/>
      <w:r w:rsidRPr="00B30629">
        <w:rPr>
          <w:rFonts w:ascii="Times" w:hAnsi="Times"/>
          <w:b/>
          <w:sz w:val="22"/>
          <w:szCs w:val="22"/>
        </w:rPr>
        <w:t xml:space="preserve"> incavo:</w:t>
      </w:r>
      <w:r w:rsidRPr="00B30629">
        <w:rPr>
          <w:rFonts w:ascii="Times" w:hAnsi="Times"/>
          <w:sz w:val="22"/>
          <w:szCs w:val="22"/>
        </w:rPr>
        <w:t xml:space="preserve"> </w:t>
      </w:r>
      <w:r w:rsidRPr="00B30629">
        <w:rPr>
          <w:rFonts w:ascii="Times" w:hAnsi="Times" w:cs="Arial"/>
          <w:sz w:val="22"/>
          <w:szCs w:val="22"/>
        </w:rPr>
        <w:t xml:space="preserve">stampa bassa, stampa alta, pulitura a tarlatana, a palmo, a palmo rimosso, rialzo con il cencio della nonna ecc.. , </w:t>
      </w:r>
      <w:r w:rsidRPr="00B30629">
        <w:rPr>
          <w:rFonts w:ascii="Times" w:hAnsi="Times"/>
          <w:sz w:val="22"/>
          <w:szCs w:val="22"/>
        </w:rPr>
        <w:t xml:space="preserve">inchiostrazione alla </w:t>
      </w:r>
      <w:proofErr w:type="spellStart"/>
      <w:r w:rsidRPr="00B30629">
        <w:rPr>
          <w:rFonts w:ascii="Times" w:hAnsi="Times"/>
          <w:sz w:val="22"/>
          <w:szCs w:val="22"/>
        </w:rPr>
        <w:t>poupée</w:t>
      </w:r>
      <w:proofErr w:type="spellEnd"/>
      <w:r w:rsidRPr="00B30629">
        <w:rPr>
          <w:rFonts w:ascii="Times" w:hAnsi="Times"/>
          <w:sz w:val="22"/>
          <w:szCs w:val="22"/>
        </w:rPr>
        <w:t xml:space="preserve">, </w:t>
      </w:r>
      <w:r w:rsidRPr="00B30629">
        <w:rPr>
          <w:rFonts w:ascii="Times" w:hAnsi="Times" w:cs="Arial"/>
          <w:sz w:val="22"/>
          <w:szCs w:val="22"/>
        </w:rPr>
        <w:t>con fondino, a due e più matrici in bianco e nero e a colori</w:t>
      </w:r>
      <w:r w:rsidRPr="00B30629">
        <w:rPr>
          <w:rFonts w:ascii="Times" w:hAnsi="Times"/>
          <w:sz w:val="22"/>
          <w:szCs w:val="22"/>
        </w:rPr>
        <w:t xml:space="preserve">, la quadricromia, la stampa colorata a mano, le tecniche sperimentali di </w:t>
      </w:r>
      <w:proofErr w:type="spellStart"/>
      <w:r w:rsidRPr="00B30629">
        <w:rPr>
          <w:rFonts w:ascii="Times" w:hAnsi="Times"/>
          <w:sz w:val="22"/>
          <w:szCs w:val="22"/>
        </w:rPr>
        <w:t>Hayter</w:t>
      </w:r>
      <w:proofErr w:type="spellEnd"/>
      <w:r w:rsidRPr="00B30629">
        <w:rPr>
          <w:rFonts w:ascii="Times" w:hAnsi="Times"/>
          <w:sz w:val="22"/>
          <w:szCs w:val="22"/>
        </w:rPr>
        <w:t xml:space="preserve">. </w:t>
      </w:r>
      <w:r w:rsidRPr="00B30629">
        <w:rPr>
          <w:rFonts w:ascii="Times" w:hAnsi="Times" w:cs="Arial"/>
          <w:sz w:val="22"/>
          <w:szCs w:val="22"/>
        </w:rPr>
        <w:t xml:space="preserve">Si prevedono prove di stampa con l’impiego di matrici calcografiche e xilografiche come stampa definitiva. </w:t>
      </w:r>
    </w:p>
    <w:p w:rsidR="00037F1D" w:rsidRPr="00B30629" w:rsidRDefault="00037F1D" w:rsidP="00037F1D">
      <w:pPr>
        <w:jc w:val="both"/>
        <w:rPr>
          <w:rFonts w:ascii="Times" w:hAnsi="Times"/>
          <w:sz w:val="22"/>
          <w:szCs w:val="22"/>
        </w:rPr>
      </w:pPr>
      <w:proofErr w:type="gramStart"/>
      <w:r w:rsidRPr="00B30629">
        <w:rPr>
          <w:rFonts w:ascii="Times" w:hAnsi="Times"/>
          <w:sz w:val="22"/>
          <w:szCs w:val="22"/>
        </w:rPr>
        <w:t>Scelta dei vari tipi di carta e altri supporti adatti all’impressione della matrice.</w:t>
      </w:r>
      <w:proofErr w:type="gramEnd"/>
    </w:p>
    <w:p w:rsidR="00037F1D" w:rsidRPr="00B30629" w:rsidRDefault="00037F1D" w:rsidP="00037F1D">
      <w:pPr>
        <w:jc w:val="both"/>
        <w:rPr>
          <w:rFonts w:ascii="Times" w:hAnsi="Times"/>
          <w:sz w:val="22"/>
          <w:szCs w:val="22"/>
        </w:rPr>
      </w:pPr>
    </w:p>
    <w:p w:rsidR="00037F1D" w:rsidRPr="00B30629" w:rsidRDefault="00037F1D" w:rsidP="00037F1D">
      <w:pPr>
        <w:jc w:val="both"/>
        <w:rPr>
          <w:rFonts w:ascii="Times" w:hAnsi="Times"/>
          <w:sz w:val="22"/>
          <w:szCs w:val="22"/>
        </w:rPr>
      </w:pPr>
    </w:p>
    <w:p w:rsidR="00037F1D" w:rsidRPr="00B30629" w:rsidRDefault="00037F1D" w:rsidP="00037F1D">
      <w:pPr>
        <w:jc w:val="both"/>
        <w:rPr>
          <w:rFonts w:ascii="Times" w:hAnsi="Times"/>
          <w:b/>
          <w:sz w:val="22"/>
          <w:szCs w:val="22"/>
        </w:rPr>
      </w:pPr>
      <w:r w:rsidRPr="00B30629">
        <w:rPr>
          <w:rFonts w:ascii="Times" w:hAnsi="Times"/>
          <w:b/>
          <w:sz w:val="22"/>
          <w:szCs w:val="22"/>
        </w:rPr>
        <w:t>Bibliografia consigliata:</w:t>
      </w:r>
    </w:p>
    <w:p w:rsidR="00037F1D" w:rsidRPr="00B30629" w:rsidRDefault="00037F1D" w:rsidP="00037F1D">
      <w:pPr>
        <w:jc w:val="both"/>
        <w:rPr>
          <w:rFonts w:ascii="Times" w:hAnsi="Times"/>
          <w:sz w:val="22"/>
          <w:szCs w:val="22"/>
        </w:rPr>
      </w:pPr>
      <w:proofErr w:type="gramStart"/>
      <w:r w:rsidRPr="00B30629">
        <w:rPr>
          <w:rFonts w:ascii="Times" w:hAnsi="Times"/>
          <w:sz w:val="22"/>
          <w:szCs w:val="22"/>
        </w:rPr>
        <w:t xml:space="preserve">Bianchi </w:t>
      </w:r>
      <w:proofErr w:type="spellStart"/>
      <w:r w:rsidRPr="00B30629">
        <w:rPr>
          <w:rFonts w:ascii="Times" w:hAnsi="Times"/>
          <w:sz w:val="22"/>
          <w:szCs w:val="22"/>
        </w:rPr>
        <w:t>Barriviera</w:t>
      </w:r>
      <w:proofErr w:type="spellEnd"/>
      <w:r w:rsidRPr="00B30629">
        <w:rPr>
          <w:rFonts w:ascii="Times" w:hAnsi="Times"/>
          <w:sz w:val="22"/>
          <w:szCs w:val="22"/>
        </w:rPr>
        <w:t xml:space="preserve"> Lino, L’incisione e la stampa originale, Ed. Neri Pozza Editore 1995 (2a edizione)</w:t>
      </w:r>
      <w:proofErr w:type="gramEnd"/>
    </w:p>
    <w:p w:rsidR="00037F1D" w:rsidRPr="00B30629" w:rsidRDefault="00037F1D" w:rsidP="00037F1D">
      <w:pPr>
        <w:jc w:val="both"/>
        <w:rPr>
          <w:rFonts w:ascii="Times" w:hAnsi="Times"/>
          <w:sz w:val="22"/>
          <w:szCs w:val="22"/>
        </w:rPr>
      </w:pPr>
      <w:r w:rsidRPr="00B30629">
        <w:rPr>
          <w:rFonts w:ascii="Times" w:hAnsi="Times"/>
          <w:sz w:val="22"/>
          <w:szCs w:val="22"/>
        </w:rPr>
        <w:t xml:space="preserve">Massari Neri </w:t>
      </w:r>
      <w:proofErr w:type="spellStart"/>
      <w:r w:rsidRPr="00B30629">
        <w:rPr>
          <w:rFonts w:ascii="Times" w:hAnsi="Times"/>
          <w:sz w:val="22"/>
          <w:szCs w:val="22"/>
        </w:rPr>
        <w:t>Arnoldi</w:t>
      </w:r>
      <w:proofErr w:type="spellEnd"/>
      <w:r w:rsidRPr="00B30629">
        <w:rPr>
          <w:rFonts w:ascii="Times" w:hAnsi="Times"/>
          <w:sz w:val="22"/>
          <w:szCs w:val="22"/>
        </w:rPr>
        <w:t>, Arte e scienza dell’incisione, Ed. Alfa, Bologna.</w:t>
      </w:r>
    </w:p>
    <w:p w:rsidR="00037F1D" w:rsidRPr="00B30629" w:rsidRDefault="00037F1D" w:rsidP="00037F1D">
      <w:pPr>
        <w:jc w:val="both"/>
        <w:rPr>
          <w:rFonts w:ascii="Times" w:hAnsi="Times"/>
          <w:sz w:val="22"/>
          <w:szCs w:val="22"/>
        </w:rPr>
      </w:pPr>
      <w:r w:rsidRPr="00B30629">
        <w:rPr>
          <w:rFonts w:ascii="Times" w:hAnsi="Times"/>
          <w:sz w:val="22"/>
          <w:szCs w:val="22"/>
        </w:rPr>
        <w:t xml:space="preserve">Strazza Guido, Il gesto e il segno, Ed. Vanni </w:t>
      </w:r>
      <w:proofErr w:type="spellStart"/>
      <w:r w:rsidRPr="00B30629">
        <w:rPr>
          <w:rFonts w:ascii="Times" w:hAnsi="Times"/>
          <w:sz w:val="22"/>
          <w:szCs w:val="22"/>
        </w:rPr>
        <w:t>Scheiwiller</w:t>
      </w:r>
      <w:proofErr w:type="spellEnd"/>
      <w:r w:rsidRPr="00B30629">
        <w:rPr>
          <w:rFonts w:ascii="Times" w:hAnsi="Times"/>
          <w:sz w:val="22"/>
          <w:szCs w:val="22"/>
        </w:rPr>
        <w:t>, Milano</w:t>
      </w:r>
    </w:p>
    <w:p w:rsidR="00037F1D" w:rsidRPr="00B30629" w:rsidRDefault="00037F1D" w:rsidP="00037F1D">
      <w:pPr>
        <w:jc w:val="both"/>
        <w:rPr>
          <w:rFonts w:ascii="Times" w:hAnsi="Times"/>
          <w:sz w:val="22"/>
          <w:szCs w:val="22"/>
        </w:rPr>
      </w:pPr>
      <w:proofErr w:type="spellStart"/>
      <w:proofErr w:type="gramStart"/>
      <w:r w:rsidRPr="00B30629">
        <w:rPr>
          <w:rFonts w:ascii="Times" w:hAnsi="Times"/>
          <w:sz w:val="22"/>
          <w:szCs w:val="22"/>
        </w:rPr>
        <w:t>Ruscaglia</w:t>
      </w:r>
      <w:proofErr w:type="spellEnd"/>
      <w:r w:rsidRPr="00B30629">
        <w:rPr>
          <w:rFonts w:ascii="Times" w:hAnsi="Times"/>
          <w:sz w:val="22"/>
          <w:szCs w:val="22"/>
        </w:rPr>
        <w:t xml:space="preserve"> renato, Incisione calcografica e stampa originale d’arte, Ed. </w:t>
      </w:r>
      <w:proofErr w:type="spellStart"/>
      <w:r w:rsidRPr="00B30629">
        <w:rPr>
          <w:rFonts w:ascii="Times" w:hAnsi="Times"/>
          <w:sz w:val="22"/>
          <w:szCs w:val="22"/>
        </w:rPr>
        <w:t>QuattroVenti</w:t>
      </w:r>
      <w:proofErr w:type="spellEnd"/>
      <w:r w:rsidRPr="00B30629">
        <w:rPr>
          <w:rFonts w:ascii="Times" w:hAnsi="Times"/>
          <w:sz w:val="22"/>
          <w:szCs w:val="22"/>
        </w:rPr>
        <w:t>, Urbino.</w:t>
      </w:r>
      <w:proofErr w:type="gramEnd"/>
    </w:p>
    <w:p w:rsidR="00037F1D" w:rsidRPr="00B30629" w:rsidRDefault="00037F1D" w:rsidP="00037F1D">
      <w:pPr>
        <w:jc w:val="both"/>
        <w:rPr>
          <w:rFonts w:ascii="Times" w:hAnsi="Times"/>
          <w:sz w:val="22"/>
          <w:szCs w:val="22"/>
        </w:rPr>
      </w:pPr>
      <w:proofErr w:type="spellStart"/>
      <w:r w:rsidRPr="00B30629">
        <w:rPr>
          <w:rFonts w:ascii="Times" w:hAnsi="Times"/>
          <w:sz w:val="22"/>
          <w:szCs w:val="22"/>
        </w:rPr>
        <w:t>Hayter</w:t>
      </w:r>
      <w:proofErr w:type="spellEnd"/>
      <w:r w:rsidRPr="00B30629">
        <w:rPr>
          <w:rFonts w:ascii="Times" w:hAnsi="Times"/>
          <w:sz w:val="22"/>
          <w:szCs w:val="22"/>
        </w:rPr>
        <w:t xml:space="preserve"> e l’atelier </w:t>
      </w:r>
      <w:proofErr w:type="gramStart"/>
      <w:r w:rsidRPr="00B30629">
        <w:rPr>
          <w:rFonts w:ascii="Times" w:hAnsi="Times"/>
          <w:sz w:val="22"/>
          <w:szCs w:val="22"/>
        </w:rPr>
        <w:t>17</w:t>
      </w:r>
      <w:proofErr w:type="gramEnd"/>
      <w:r w:rsidRPr="00B30629">
        <w:rPr>
          <w:rFonts w:ascii="Times" w:hAnsi="Times"/>
          <w:sz w:val="22"/>
          <w:szCs w:val="22"/>
        </w:rPr>
        <w:t xml:space="preserve">. Ed. </w:t>
      </w:r>
      <w:proofErr w:type="spellStart"/>
      <w:r w:rsidRPr="00B30629">
        <w:rPr>
          <w:rFonts w:ascii="Times" w:hAnsi="Times"/>
          <w:sz w:val="22"/>
          <w:szCs w:val="22"/>
        </w:rPr>
        <w:t>Electa</w:t>
      </w:r>
      <w:proofErr w:type="spellEnd"/>
      <w:r w:rsidRPr="00B30629">
        <w:rPr>
          <w:rFonts w:ascii="Times" w:hAnsi="Times"/>
          <w:sz w:val="22"/>
          <w:szCs w:val="22"/>
        </w:rPr>
        <w:t>, Milano 1990</w:t>
      </w:r>
    </w:p>
    <w:p w:rsidR="00037F1D" w:rsidRDefault="00037F1D" w:rsidP="00037F1D">
      <w:pPr>
        <w:jc w:val="both"/>
        <w:rPr>
          <w:rFonts w:ascii="Times" w:hAnsi="Times"/>
          <w:sz w:val="22"/>
          <w:szCs w:val="22"/>
        </w:rPr>
      </w:pPr>
    </w:p>
    <w:p w:rsidR="00037F1D" w:rsidRDefault="00037F1D" w:rsidP="00037F1D">
      <w:pPr>
        <w:jc w:val="both"/>
        <w:rPr>
          <w:rFonts w:ascii="Times" w:hAnsi="Times"/>
          <w:sz w:val="22"/>
          <w:szCs w:val="22"/>
        </w:rPr>
      </w:pPr>
    </w:p>
    <w:p w:rsidR="00037F1D" w:rsidRDefault="00037F1D" w:rsidP="00037F1D">
      <w:pPr>
        <w:jc w:val="both"/>
        <w:rPr>
          <w:rFonts w:ascii="Times" w:hAnsi="Times"/>
          <w:sz w:val="22"/>
          <w:szCs w:val="22"/>
        </w:rPr>
      </w:pPr>
    </w:p>
    <w:p w:rsidR="000A7E3D" w:rsidRDefault="000A7E3D"/>
    <w:sectPr w:rsidR="000A7E3D" w:rsidSect="005D70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1D"/>
    <w:rsid w:val="00037F1D"/>
    <w:rsid w:val="000A7E3D"/>
    <w:rsid w:val="005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BB6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F1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F1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3101</Characters>
  <Application>Microsoft Macintosh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 ragione</dc:creator>
  <cp:keywords/>
  <dc:description/>
  <cp:lastModifiedBy>barbara la ragione</cp:lastModifiedBy>
  <cp:revision>1</cp:revision>
  <dcterms:created xsi:type="dcterms:W3CDTF">2018-11-07T12:10:00Z</dcterms:created>
  <dcterms:modified xsi:type="dcterms:W3CDTF">2018-11-07T12:12:00Z</dcterms:modified>
</cp:coreProperties>
</file>