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645A" w14:textId="77777777" w:rsidR="00761401" w:rsidRDefault="00761401" w:rsidP="00801460"/>
    <w:p w14:paraId="7059A764" w14:textId="77777777" w:rsidR="00761401" w:rsidRDefault="00761401" w:rsidP="00761401">
      <w:r w:rsidRPr="00761401">
        <w:t xml:space="preserve">Prof. Michele Del Prete </w:t>
      </w:r>
    </w:p>
    <w:p w14:paraId="1760AC66" w14:textId="77777777" w:rsidR="00761401" w:rsidRPr="00761401" w:rsidRDefault="00761401" w:rsidP="00761401"/>
    <w:p w14:paraId="26BFD9DA" w14:textId="535CC73A" w:rsidR="00761401" w:rsidRDefault="001027EF" w:rsidP="00A70449">
      <w:pPr>
        <w:jc w:val="center"/>
        <w:rPr>
          <w:b/>
        </w:rPr>
      </w:pPr>
      <w:r>
        <w:rPr>
          <w:b/>
        </w:rPr>
        <w:t>Fenomenologia delle I</w:t>
      </w:r>
      <w:bookmarkStart w:id="0" w:name="_GoBack"/>
      <w:bookmarkEnd w:id="0"/>
      <w:r w:rsidR="00C117BD">
        <w:rPr>
          <w:b/>
        </w:rPr>
        <w:t>mmagini 2016-17</w:t>
      </w:r>
    </w:p>
    <w:p w14:paraId="6B0D8E86" w14:textId="77777777" w:rsidR="00761401" w:rsidRPr="00801460" w:rsidRDefault="00761401" w:rsidP="00761401"/>
    <w:p w14:paraId="291544C2" w14:textId="742017F2" w:rsidR="00761401" w:rsidRPr="00353399" w:rsidRDefault="00761401" w:rsidP="00761401">
      <w:pPr>
        <w:rPr>
          <w:i/>
        </w:rPr>
      </w:pPr>
      <w:r w:rsidRPr="00353399">
        <w:rPr>
          <w:i/>
        </w:rPr>
        <w:t xml:space="preserve">Lo spazio </w:t>
      </w:r>
      <w:r w:rsidR="00C117BD">
        <w:rPr>
          <w:i/>
        </w:rPr>
        <w:t xml:space="preserve">vivente. </w:t>
      </w:r>
      <w:r w:rsidR="00046CF7">
        <w:rPr>
          <w:i/>
        </w:rPr>
        <w:t xml:space="preserve">Sul pensiero estetico di </w:t>
      </w:r>
      <w:r w:rsidRPr="00353399">
        <w:rPr>
          <w:i/>
        </w:rPr>
        <w:t>Pavel Florenskij</w:t>
      </w:r>
      <w:r w:rsidR="00131B83">
        <w:rPr>
          <w:i/>
        </w:rPr>
        <w:t xml:space="preserve"> </w:t>
      </w:r>
    </w:p>
    <w:p w14:paraId="3F483630" w14:textId="77777777" w:rsidR="00ED2FF0" w:rsidRDefault="00ED2FF0" w:rsidP="00761401">
      <w:pPr>
        <w:jc w:val="both"/>
      </w:pPr>
    </w:p>
    <w:p w14:paraId="5742B560" w14:textId="67AC2C5D" w:rsidR="008F6DE3" w:rsidRPr="00766B0D" w:rsidRDefault="008F6DE3" w:rsidP="008F6DE3">
      <w:pPr>
        <w:jc w:val="both"/>
      </w:pPr>
      <w:r>
        <w:t xml:space="preserve">Nei due testi proposti per questo corso Florenskij esamina le condizioni che assicurano l’autentico mostrarsi di un’opera d’arte: non solo condizioni dell’osservatore, ma </w:t>
      </w:r>
      <w:r w:rsidRPr="002A5788">
        <w:rPr>
          <w:i/>
        </w:rPr>
        <w:t>a fortiori</w:t>
      </w:r>
      <w:r>
        <w:t xml:space="preserve"> condizioni dell’opera stessa (e senza le quali l’opera si ritrae dalla sua piena energia in una sorta di catalessi). Ne </w:t>
      </w:r>
      <w:r w:rsidRPr="00B1483C">
        <w:rPr>
          <w:i/>
        </w:rPr>
        <w:t>Il rito ortodosso come sintesi delle arti</w:t>
      </w:r>
      <w:r>
        <w:rPr>
          <w:i/>
        </w:rPr>
        <w:t xml:space="preserve"> </w:t>
      </w:r>
      <w:r>
        <w:t xml:space="preserve">la vita di un’opera risplende nella ricchezza dell’ambiente per cui è pensata – ambiente che non è un mero luogo geometrico, ma il luogo di incontro e di irraggiamento di tutte le pratiche che segnano lo spazio particolare che accoglie l’opera stessa. Con </w:t>
      </w:r>
      <w:r w:rsidRPr="006E56E4">
        <w:rPr>
          <w:i/>
        </w:rPr>
        <w:t>La prosp</w:t>
      </w:r>
      <w:r>
        <w:rPr>
          <w:i/>
        </w:rPr>
        <w:t xml:space="preserve">ettiva rovesciata </w:t>
      </w:r>
      <w:r>
        <w:t xml:space="preserve">Florenskij indaga anche la natura della rappresentazione spaziale di un’opera pittorica, criticando aspramente il tentativo sistemico di supremazia della prospettiva centrale quale definitivo sistema di rappresentazione dello spazio; contro questo modello, la cui validità viene decostruita, si propone un’altra prospettiva, marcatamente simbolica e schiudente una diversa e vitale esperienza di spazio. </w:t>
      </w:r>
    </w:p>
    <w:p w14:paraId="35350429" w14:textId="77777777" w:rsidR="008F6DE3" w:rsidRPr="00801460" w:rsidRDefault="008F6DE3" w:rsidP="008F6DE3">
      <w:pPr>
        <w:jc w:val="both"/>
      </w:pPr>
    </w:p>
    <w:p w14:paraId="4DED5C08" w14:textId="77777777" w:rsidR="008F6DE3" w:rsidRPr="00801460" w:rsidRDefault="008F6DE3" w:rsidP="008F6DE3">
      <w:r>
        <w:t>Programma d’</w:t>
      </w:r>
      <w:r w:rsidRPr="00801460">
        <w:t xml:space="preserve">esame: </w:t>
      </w:r>
    </w:p>
    <w:p w14:paraId="25F06F28" w14:textId="77777777" w:rsidR="008F6DE3" w:rsidRDefault="008F6DE3" w:rsidP="008F6DE3"/>
    <w:p w14:paraId="13E5199E" w14:textId="77777777" w:rsidR="008F6DE3" w:rsidRDefault="008F6DE3" w:rsidP="008F6DE3">
      <w:pPr>
        <w:rPr>
          <w:i/>
        </w:rPr>
      </w:pPr>
      <w:r w:rsidRPr="00801460">
        <w:t>Pavel Florenskij</w:t>
      </w:r>
      <w:r>
        <w:t xml:space="preserve">, </w:t>
      </w:r>
      <w:r w:rsidRPr="00B1483C">
        <w:rPr>
          <w:i/>
        </w:rPr>
        <w:t>Il rito ortodosso come sintesi delle arti</w:t>
      </w:r>
    </w:p>
    <w:p w14:paraId="57146BD5" w14:textId="77777777" w:rsidR="008F6DE3" w:rsidRDefault="008F6DE3" w:rsidP="008F6DE3">
      <w:pPr>
        <w:rPr>
          <w:i/>
        </w:rPr>
      </w:pPr>
      <w:r>
        <w:t>P</w:t>
      </w:r>
      <w:r w:rsidRPr="00801460">
        <w:t>avel Florenskij</w:t>
      </w:r>
      <w:r>
        <w:t xml:space="preserve">, </w:t>
      </w:r>
      <w:r w:rsidRPr="006E56E4">
        <w:rPr>
          <w:i/>
        </w:rPr>
        <w:t>La prospettiva rovesciata</w:t>
      </w:r>
    </w:p>
    <w:p w14:paraId="4579B560" w14:textId="77777777" w:rsidR="008F6DE3" w:rsidRPr="009F7986" w:rsidRDefault="008F6DE3" w:rsidP="008F6DE3"/>
    <w:p w14:paraId="69300C66" w14:textId="77777777" w:rsidR="008F6DE3" w:rsidRDefault="008F6DE3" w:rsidP="008F6DE3">
      <w:r w:rsidRPr="00801460">
        <w:t xml:space="preserve">in Pavel Florenskij, </w:t>
      </w:r>
      <w:r w:rsidRPr="006E56E4">
        <w:rPr>
          <w:i/>
        </w:rPr>
        <w:t>La prospettiva rovesciata e altri scritti</w:t>
      </w:r>
      <w:r w:rsidRPr="00801460">
        <w:t xml:space="preserve">, </w:t>
      </w:r>
    </w:p>
    <w:p w14:paraId="73588DCD" w14:textId="77777777" w:rsidR="008F6DE3" w:rsidRDefault="008F6DE3" w:rsidP="008F6DE3">
      <w:r>
        <w:t xml:space="preserve">a cura </w:t>
      </w:r>
      <w:r w:rsidRPr="00801460">
        <w:t>di Nicoletta Misl</w:t>
      </w:r>
      <w:r>
        <w:t>er, Gangemi editore, Roma, 2003</w:t>
      </w:r>
    </w:p>
    <w:p w14:paraId="2744EF21" w14:textId="77777777" w:rsidR="008F6DE3" w:rsidRDefault="008F6DE3" w:rsidP="008F6DE3">
      <w:r>
        <w:t xml:space="preserve"> </w:t>
      </w:r>
    </w:p>
    <w:p w14:paraId="7347AFFB" w14:textId="77777777" w:rsidR="00761401" w:rsidRPr="00801460" w:rsidRDefault="00761401" w:rsidP="00761401"/>
    <w:p w14:paraId="20372779" w14:textId="77777777" w:rsidR="00761401" w:rsidRPr="00801460" w:rsidRDefault="00761401" w:rsidP="00761401">
      <w:r w:rsidRPr="00801460">
        <w:t xml:space="preserve">Bibliografia di riferimento: </w:t>
      </w:r>
    </w:p>
    <w:p w14:paraId="7EF20706" w14:textId="77777777" w:rsidR="00761401" w:rsidRPr="00801460" w:rsidRDefault="00761401" w:rsidP="00761401"/>
    <w:p w14:paraId="734A2E92" w14:textId="77777777" w:rsidR="00761401" w:rsidRPr="00801460" w:rsidRDefault="00761401" w:rsidP="00761401">
      <w:r w:rsidRPr="00801460">
        <w:t xml:space="preserve">Pavel Florenskij, </w:t>
      </w:r>
      <w:r w:rsidRPr="00314744">
        <w:rPr>
          <w:i/>
        </w:rPr>
        <w:t>Le porte regali</w:t>
      </w:r>
      <w:r w:rsidRPr="00801460">
        <w:t>, Adelphi, Milano, 1977, 13ª ediz.</w:t>
      </w:r>
    </w:p>
    <w:p w14:paraId="7FE97FEF" w14:textId="77777777" w:rsidR="00761401" w:rsidRPr="00801460" w:rsidRDefault="00761401" w:rsidP="00761401">
      <w:r w:rsidRPr="00801460">
        <w:t xml:space="preserve">Pavel Florenskij, </w:t>
      </w:r>
      <w:r w:rsidRPr="00314744">
        <w:rPr>
          <w:i/>
        </w:rPr>
        <w:t>Stupore e dialettica</w:t>
      </w:r>
      <w:r w:rsidRPr="00801460">
        <w:t>, Quodlibet, Macerata, 2011</w:t>
      </w:r>
    </w:p>
    <w:p w14:paraId="3BDDFF6B" w14:textId="77777777" w:rsidR="00761401" w:rsidRPr="00801460" w:rsidRDefault="00761401" w:rsidP="00761401">
      <w:r w:rsidRPr="00801460">
        <w:t xml:space="preserve">Natalino Valentini, </w:t>
      </w:r>
      <w:r w:rsidRPr="00314744">
        <w:rPr>
          <w:i/>
        </w:rPr>
        <w:t>Pavel A. Floren</w:t>
      </w:r>
      <w:r w:rsidRPr="00801460">
        <w:t>s</w:t>
      </w:r>
      <w:r w:rsidRPr="00134556">
        <w:rPr>
          <w:i/>
        </w:rPr>
        <w:t>kij</w:t>
      </w:r>
      <w:r w:rsidRPr="00801460">
        <w:t>, Morcelliana, Brescia, 2004</w:t>
      </w:r>
    </w:p>
    <w:p w14:paraId="4E9C6EA2" w14:textId="77777777" w:rsidR="00761401" w:rsidRPr="00801460" w:rsidRDefault="00761401" w:rsidP="00761401"/>
    <w:p w14:paraId="624D109F" w14:textId="77777777" w:rsidR="00761401" w:rsidRPr="00801460" w:rsidRDefault="00761401" w:rsidP="00761401"/>
    <w:p w14:paraId="41838073" w14:textId="77777777" w:rsidR="00761401" w:rsidRPr="00801460" w:rsidRDefault="00761401" w:rsidP="00761401"/>
    <w:p w14:paraId="6CE389B3" w14:textId="77777777" w:rsidR="00761401" w:rsidRPr="00801460" w:rsidRDefault="00761401" w:rsidP="00761401"/>
    <w:p w14:paraId="702694A1" w14:textId="77777777" w:rsidR="00761401" w:rsidRPr="00801460" w:rsidRDefault="00761401" w:rsidP="00761401"/>
    <w:p w14:paraId="07679196" w14:textId="77777777" w:rsidR="00761401" w:rsidRDefault="00761401" w:rsidP="00801460"/>
    <w:p w14:paraId="0AE98442" w14:textId="77777777" w:rsidR="00C117BD" w:rsidRDefault="00C117BD" w:rsidP="00801460"/>
    <w:p w14:paraId="3B8391F9" w14:textId="77777777" w:rsidR="00C117BD" w:rsidRDefault="00C117BD" w:rsidP="00801460"/>
    <w:p w14:paraId="4183C790" w14:textId="77777777" w:rsidR="00C117BD" w:rsidRDefault="00C117BD" w:rsidP="00801460"/>
    <w:p w14:paraId="778BAB70" w14:textId="77777777" w:rsidR="00C117BD" w:rsidRDefault="00C117BD" w:rsidP="00801460"/>
    <w:p w14:paraId="443CD682" w14:textId="77777777" w:rsidR="00C117BD" w:rsidRDefault="00C117BD" w:rsidP="00801460"/>
    <w:p w14:paraId="6CFE0593" w14:textId="77777777" w:rsidR="00C117BD" w:rsidRDefault="00C117BD" w:rsidP="00801460"/>
    <w:p w14:paraId="7C61E8E3" w14:textId="77777777" w:rsidR="00C117BD" w:rsidRDefault="00C117BD" w:rsidP="00801460"/>
    <w:p w14:paraId="52133287" w14:textId="77777777" w:rsidR="00770355" w:rsidRPr="00770355" w:rsidRDefault="00770355" w:rsidP="00801460"/>
    <w:sectPr w:rsidR="00770355" w:rsidRPr="00770355" w:rsidSect="006E70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0"/>
    <w:rsid w:val="00001D18"/>
    <w:rsid w:val="00012ED5"/>
    <w:rsid w:val="00020DB8"/>
    <w:rsid w:val="00023166"/>
    <w:rsid w:val="00030EEE"/>
    <w:rsid w:val="0003242C"/>
    <w:rsid w:val="000339AF"/>
    <w:rsid w:val="0004463D"/>
    <w:rsid w:val="00046CF7"/>
    <w:rsid w:val="000522A5"/>
    <w:rsid w:val="00060105"/>
    <w:rsid w:val="00080DF5"/>
    <w:rsid w:val="000826F2"/>
    <w:rsid w:val="000827CC"/>
    <w:rsid w:val="00082DC1"/>
    <w:rsid w:val="00083FFB"/>
    <w:rsid w:val="00091D77"/>
    <w:rsid w:val="0009639F"/>
    <w:rsid w:val="000A25F9"/>
    <w:rsid w:val="000A68E9"/>
    <w:rsid w:val="000B6888"/>
    <w:rsid w:val="000B7CF7"/>
    <w:rsid w:val="000C7A15"/>
    <w:rsid w:val="000D0D7A"/>
    <w:rsid w:val="000E05E7"/>
    <w:rsid w:val="000F7EDE"/>
    <w:rsid w:val="001027EF"/>
    <w:rsid w:val="00102FDC"/>
    <w:rsid w:val="00106663"/>
    <w:rsid w:val="001176AC"/>
    <w:rsid w:val="001204F0"/>
    <w:rsid w:val="00124A94"/>
    <w:rsid w:val="00124FFC"/>
    <w:rsid w:val="001252D4"/>
    <w:rsid w:val="00126FA7"/>
    <w:rsid w:val="001274A1"/>
    <w:rsid w:val="00127A17"/>
    <w:rsid w:val="00131B83"/>
    <w:rsid w:val="00134556"/>
    <w:rsid w:val="00140C76"/>
    <w:rsid w:val="001514AC"/>
    <w:rsid w:val="0015150C"/>
    <w:rsid w:val="001577E2"/>
    <w:rsid w:val="00162078"/>
    <w:rsid w:val="00167C23"/>
    <w:rsid w:val="00173C4D"/>
    <w:rsid w:val="00175B27"/>
    <w:rsid w:val="00182268"/>
    <w:rsid w:val="00185242"/>
    <w:rsid w:val="00185AC4"/>
    <w:rsid w:val="00187631"/>
    <w:rsid w:val="001877B5"/>
    <w:rsid w:val="00190368"/>
    <w:rsid w:val="001A2590"/>
    <w:rsid w:val="001B01F0"/>
    <w:rsid w:val="001B11BF"/>
    <w:rsid w:val="001B16CF"/>
    <w:rsid w:val="001B32ED"/>
    <w:rsid w:val="001B4FCA"/>
    <w:rsid w:val="001C22A3"/>
    <w:rsid w:val="001C302E"/>
    <w:rsid w:val="001C5A11"/>
    <w:rsid w:val="001C5D82"/>
    <w:rsid w:val="001C6579"/>
    <w:rsid w:val="001C67BD"/>
    <w:rsid w:val="001D0DFA"/>
    <w:rsid w:val="001D1318"/>
    <w:rsid w:val="001D6821"/>
    <w:rsid w:val="001F08A0"/>
    <w:rsid w:val="001F1595"/>
    <w:rsid w:val="001F2FD7"/>
    <w:rsid w:val="00201426"/>
    <w:rsid w:val="00203BA1"/>
    <w:rsid w:val="002122BE"/>
    <w:rsid w:val="002144CB"/>
    <w:rsid w:val="0022124F"/>
    <w:rsid w:val="002266B8"/>
    <w:rsid w:val="00237600"/>
    <w:rsid w:val="00241081"/>
    <w:rsid w:val="002466F7"/>
    <w:rsid w:val="002508A6"/>
    <w:rsid w:val="002514AB"/>
    <w:rsid w:val="0025303E"/>
    <w:rsid w:val="002626A6"/>
    <w:rsid w:val="00267472"/>
    <w:rsid w:val="00272512"/>
    <w:rsid w:val="00272EFD"/>
    <w:rsid w:val="00282253"/>
    <w:rsid w:val="002839F8"/>
    <w:rsid w:val="00284626"/>
    <w:rsid w:val="00286F60"/>
    <w:rsid w:val="002872D0"/>
    <w:rsid w:val="002C0B26"/>
    <w:rsid w:val="002C1B1F"/>
    <w:rsid w:val="002D178E"/>
    <w:rsid w:val="002E1223"/>
    <w:rsid w:val="002E742E"/>
    <w:rsid w:val="002F5A40"/>
    <w:rsid w:val="0031337C"/>
    <w:rsid w:val="00314744"/>
    <w:rsid w:val="00316D6B"/>
    <w:rsid w:val="003339D8"/>
    <w:rsid w:val="003361C9"/>
    <w:rsid w:val="00347C75"/>
    <w:rsid w:val="00353399"/>
    <w:rsid w:val="00354C84"/>
    <w:rsid w:val="00354FE7"/>
    <w:rsid w:val="003573F2"/>
    <w:rsid w:val="00360413"/>
    <w:rsid w:val="0036067B"/>
    <w:rsid w:val="003645FD"/>
    <w:rsid w:val="00364EF4"/>
    <w:rsid w:val="003709AE"/>
    <w:rsid w:val="003718E8"/>
    <w:rsid w:val="003720BF"/>
    <w:rsid w:val="00372A5F"/>
    <w:rsid w:val="00382882"/>
    <w:rsid w:val="00394659"/>
    <w:rsid w:val="003A2DB3"/>
    <w:rsid w:val="003A444C"/>
    <w:rsid w:val="003A7028"/>
    <w:rsid w:val="003C3F2F"/>
    <w:rsid w:val="003D4BEF"/>
    <w:rsid w:val="003E203B"/>
    <w:rsid w:val="003E6D18"/>
    <w:rsid w:val="003F2E5A"/>
    <w:rsid w:val="003F341F"/>
    <w:rsid w:val="003F47EA"/>
    <w:rsid w:val="003F4EDB"/>
    <w:rsid w:val="003F62D5"/>
    <w:rsid w:val="00403C86"/>
    <w:rsid w:val="00410A9C"/>
    <w:rsid w:val="00412849"/>
    <w:rsid w:val="004207AE"/>
    <w:rsid w:val="0043315B"/>
    <w:rsid w:val="00433624"/>
    <w:rsid w:val="00440C74"/>
    <w:rsid w:val="00445A0B"/>
    <w:rsid w:val="00460133"/>
    <w:rsid w:val="00467637"/>
    <w:rsid w:val="00467B67"/>
    <w:rsid w:val="00472EC4"/>
    <w:rsid w:val="00491C9E"/>
    <w:rsid w:val="00495F1D"/>
    <w:rsid w:val="004B7FB9"/>
    <w:rsid w:val="004C1F42"/>
    <w:rsid w:val="004C495A"/>
    <w:rsid w:val="004E4357"/>
    <w:rsid w:val="004E6189"/>
    <w:rsid w:val="004E6C73"/>
    <w:rsid w:val="004F2C06"/>
    <w:rsid w:val="004F688B"/>
    <w:rsid w:val="004F6F1B"/>
    <w:rsid w:val="004F72F0"/>
    <w:rsid w:val="005051EB"/>
    <w:rsid w:val="005065D1"/>
    <w:rsid w:val="005069CC"/>
    <w:rsid w:val="00511A3A"/>
    <w:rsid w:val="00511EED"/>
    <w:rsid w:val="0051755F"/>
    <w:rsid w:val="00521A62"/>
    <w:rsid w:val="005234F3"/>
    <w:rsid w:val="00524A0A"/>
    <w:rsid w:val="00532E96"/>
    <w:rsid w:val="00536AA5"/>
    <w:rsid w:val="0053776E"/>
    <w:rsid w:val="00544597"/>
    <w:rsid w:val="005474DB"/>
    <w:rsid w:val="0055372A"/>
    <w:rsid w:val="005548B9"/>
    <w:rsid w:val="00555BFB"/>
    <w:rsid w:val="00561560"/>
    <w:rsid w:val="00563B90"/>
    <w:rsid w:val="00564816"/>
    <w:rsid w:val="005674AA"/>
    <w:rsid w:val="00571EF3"/>
    <w:rsid w:val="00575536"/>
    <w:rsid w:val="00575A85"/>
    <w:rsid w:val="0058100E"/>
    <w:rsid w:val="005861EB"/>
    <w:rsid w:val="005908B8"/>
    <w:rsid w:val="00592052"/>
    <w:rsid w:val="0059734E"/>
    <w:rsid w:val="005A1678"/>
    <w:rsid w:val="005B0BE1"/>
    <w:rsid w:val="005C1E8B"/>
    <w:rsid w:val="005C509C"/>
    <w:rsid w:val="005D5F36"/>
    <w:rsid w:val="005E191A"/>
    <w:rsid w:val="005E1B62"/>
    <w:rsid w:val="005F43DD"/>
    <w:rsid w:val="00606A95"/>
    <w:rsid w:val="006146F8"/>
    <w:rsid w:val="006150C6"/>
    <w:rsid w:val="00620E5B"/>
    <w:rsid w:val="00623C3F"/>
    <w:rsid w:val="0062427D"/>
    <w:rsid w:val="0062681C"/>
    <w:rsid w:val="006301CE"/>
    <w:rsid w:val="0063336E"/>
    <w:rsid w:val="0063407B"/>
    <w:rsid w:val="00634CA2"/>
    <w:rsid w:val="00642A44"/>
    <w:rsid w:val="006534B9"/>
    <w:rsid w:val="00663306"/>
    <w:rsid w:val="006766F3"/>
    <w:rsid w:val="00684FE1"/>
    <w:rsid w:val="00687314"/>
    <w:rsid w:val="006935C9"/>
    <w:rsid w:val="006B54C4"/>
    <w:rsid w:val="006B6F50"/>
    <w:rsid w:val="006C5346"/>
    <w:rsid w:val="006C575B"/>
    <w:rsid w:val="006E043A"/>
    <w:rsid w:val="006E4BE5"/>
    <w:rsid w:val="006E56E4"/>
    <w:rsid w:val="006E70EC"/>
    <w:rsid w:val="006F13B1"/>
    <w:rsid w:val="006F324A"/>
    <w:rsid w:val="00701E48"/>
    <w:rsid w:val="00704699"/>
    <w:rsid w:val="00705FDA"/>
    <w:rsid w:val="00712E73"/>
    <w:rsid w:val="00720924"/>
    <w:rsid w:val="007211D5"/>
    <w:rsid w:val="00721C7F"/>
    <w:rsid w:val="00722E3E"/>
    <w:rsid w:val="007249A1"/>
    <w:rsid w:val="007443A2"/>
    <w:rsid w:val="007460D0"/>
    <w:rsid w:val="00747116"/>
    <w:rsid w:val="00761401"/>
    <w:rsid w:val="00761A06"/>
    <w:rsid w:val="00762455"/>
    <w:rsid w:val="00762A79"/>
    <w:rsid w:val="00766B0D"/>
    <w:rsid w:val="00770355"/>
    <w:rsid w:val="00775DDB"/>
    <w:rsid w:val="007779B5"/>
    <w:rsid w:val="00784B41"/>
    <w:rsid w:val="007A2363"/>
    <w:rsid w:val="007A3C21"/>
    <w:rsid w:val="007A4A5D"/>
    <w:rsid w:val="007B3B55"/>
    <w:rsid w:val="007C0C47"/>
    <w:rsid w:val="007C2900"/>
    <w:rsid w:val="007C5144"/>
    <w:rsid w:val="007C653F"/>
    <w:rsid w:val="007D117B"/>
    <w:rsid w:val="007E0210"/>
    <w:rsid w:val="007E0C43"/>
    <w:rsid w:val="007E6009"/>
    <w:rsid w:val="007F5B24"/>
    <w:rsid w:val="00800CEE"/>
    <w:rsid w:val="00801460"/>
    <w:rsid w:val="008120F6"/>
    <w:rsid w:val="00817535"/>
    <w:rsid w:val="0082096D"/>
    <w:rsid w:val="00820DB8"/>
    <w:rsid w:val="00832C53"/>
    <w:rsid w:val="0083350F"/>
    <w:rsid w:val="00840BDF"/>
    <w:rsid w:val="00841585"/>
    <w:rsid w:val="00842152"/>
    <w:rsid w:val="0084364C"/>
    <w:rsid w:val="00843E4A"/>
    <w:rsid w:val="0085248F"/>
    <w:rsid w:val="00861719"/>
    <w:rsid w:val="0086339F"/>
    <w:rsid w:val="008642B5"/>
    <w:rsid w:val="00864697"/>
    <w:rsid w:val="008752AE"/>
    <w:rsid w:val="00875E2A"/>
    <w:rsid w:val="008763FB"/>
    <w:rsid w:val="008814F3"/>
    <w:rsid w:val="008962AB"/>
    <w:rsid w:val="008A7440"/>
    <w:rsid w:val="008C0CC5"/>
    <w:rsid w:val="008C300A"/>
    <w:rsid w:val="008D11A3"/>
    <w:rsid w:val="008D3F81"/>
    <w:rsid w:val="008D7B54"/>
    <w:rsid w:val="008E1194"/>
    <w:rsid w:val="008E6BA7"/>
    <w:rsid w:val="008F1984"/>
    <w:rsid w:val="008F20F9"/>
    <w:rsid w:val="008F4440"/>
    <w:rsid w:val="008F5AB9"/>
    <w:rsid w:val="008F6DE3"/>
    <w:rsid w:val="00905AE7"/>
    <w:rsid w:val="00926698"/>
    <w:rsid w:val="00926949"/>
    <w:rsid w:val="0093269A"/>
    <w:rsid w:val="00934CE0"/>
    <w:rsid w:val="009474C4"/>
    <w:rsid w:val="00947636"/>
    <w:rsid w:val="00952D7E"/>
    <w:rsid w:val="00954378"/>
    <w:rsid w:val="0096177E"/>
    <w:rsid w:val="00961B37"/>
    <w:rsid w:val="0097642C"/>
    <w:rsid w:val="009808B5"/>
    <w:rsid w:val="0098102E"/>
    <w:rsid w:val="00982B05"/>
    <w:rsid w:val="009911A8"/>
    <w:rsid w:val="009B1D12"/>
    <w:rsid w:val="009B1F55"/>
    <w:rsid w:val="009B585D"/>
    <w:rsid w:val="009B6E8F"/>
    <w:rsid w:val="009C1FC8"/>
    <w:rsid w:val="009C37BA"/>
    <w:rsid w:val="009C7FC8"/>
    <w:rsid w:val="009D1D6F"/>
    <w:rsid w:val="009D25B0"/>
    <w:rsid w:val="009D42B0"/>
    <w:rsid w:val="009D6197"/>
    <w:rsid w:val="009E4347"/>
    <w:rsid w:val="009E4B26"/>
    <w:rsid w:val="009E5286"/>
    <w:rsid w:val="009F47B4"/>
    <w:rsid w:val="009F656C"/>
    <w:rsid w:val="009F6FB7"/>
    <w:rsid w:val="009F7986"/>
    <w:rsid w:val="00A01A3B"/>
    <w:rsid w:val="00A02060"/>
    <w:rsid w:val="00A177F3"/>
    <w:rsid w:val="00A24758"/>
    <w:rsid w:val="00A3036F"/>
    <w:rsid w:val="00A30688"/>
    <w:rsid w:val="00A47747"/>
    <w:rsid w:val="00A52125"/>
    <w:rsid w:val="00A55720"/>
    <w:rsid w:val="00A62CA1"/>
    <w:rsid w:val="00A66ECD"/>
    <w:rsid w:val="00A70449"/>
    <w:rsid w:val="00A81264"/>
    <w:rsid w:val="00A825D1"/>
    <w:rsid w:val="00A82CE4"/>
    <w:rsid w:val="00A8532B"/>
    <w:rsid w:val="00A860A6"/>
    <w:rsid w:val="00A94E5B"/>
    <w:rsid w:val="00A96B7F"/>
    <w:rsid w:val="00AA0954"/>
    <w:rsid w:val="00AA5CED"/>
    <w:rsid w:val="00AA726E"/>
    <w:rsid w:val="00AB11D8"/>
    <w:rsid w:val="00AC4D7E"/>
    <w:rsid w:val="00AC7724"/>
    <w:rsid w:val="00AD310B"/>
    <w:rsid w:val="00AE0589"/>
    <w:rsid w:val="00AF4387"/>
    <w:rsid w:val="00AF4F18"/>
    <w:rsid w:val="00B005D7"/>
    <w:rsid w:val="00B02FAB"/>
    <w:rsid w:val="00B035A4"/>
    <w:rsid w:val="00B1202A"/>
    <w:rsid w:val="00B1483C"/>
    <w:rsid w:val="00B3214A"/>
    <w:rsid w:val="00B37425"/>
    <w:rsid w:val="00B4299F"/>
    <w:rsid w:val="00B46CA6"/>
    <w:rsid w:val="00B47D03"/>
    <w:rsid w:val="00B50CB6"/>
    <w:rsid w:val="00B541D6"/>
    <w:rsid w:val="00B56A24"/>
    <w:rsid w:val="00B62337"/>
    <w:rsid w:val="00B626D9"/>
    <w:rsid w:val="00B701A3"/>
    <w:rsid w:val="00B72934"/>
    <w:rsid w:val="00B72CA1"/>
    <w:rsid w:val="00B74E4D"/>
    <w:rsid w:val="00B75C3E"/>
    <w:rsid w:val="00B7667C"/>
    <w:rsid w:val="00B77AD9"/>
    <w:rsid w:val="00B77E8E"/>
    <w:rsid w:val="00B81ECF"/>
    <w:rsid w:val="00B9224D"/>
    <w:rsid w:val="00B954B2"/>
    <w:rsid w:val="00BA19F6"/>
    <w:rsid w:val="00BA2110"/>
    <w:rsid w:val="00BB7A54"/>
    <w:rsid w:val="00BC0D83"/>
    <w:rsid w:val="00BC231F"/>
    <w:rsid w:val="00BC3F9C"/>
    <w:rsid w:val="00BC6177"/>
    <w:rsid w:val="00BC7A4B"/>
    <w:rsid w:val="00BE1DF5"/>
    <w:rsid w:val="00BE2F8B"/>
    <w:rsid w:val="00BE461D"/>
    <w:rsid w:val="00BF1834"/>
    <w:rsid w:val="00BF6126"/>
    <w:rsid w:val="00C009F2"/>
    <w:rsid w:val="00C047B4"/>
    <w:rsid w:val="00C054E2"/>
    <w:rsid w:val="00C077BC"/>
    <w:rsid w:val="00C07CAD"/>
    <w:rsid w:val="00C10505"/>
    <w:rsid w:val="00C117BD"/>
    <w:rsid w:val="00C144BB"/>
    <w:rsid w:val="00C24814"/>
    <w:rsid w:val="00C277B4"/>
    <w:rsid w:val="00C27CD0"/>
    <w:rsid w:val="00C40F69"/>
    <w:rsid w:val="00C42826"/>
    <w:rsid w:val="00C44295"/>
    <w:rsid w:val="00C530A5"/>
    <w:rsid w:val="00C5623F"/>
    <w:rsid w:val="00C56762"/>
    <w:rsid w:val="00C643CD"/>
    <w:rsid w:val="00C67392"/>
    <w:rsid w:val="00C707DC"/>
    <w:rsid w:val="00C70D57"/>
    <w:rsid w:val="00C779A7"/>
    <w:rsid w:val="00C81D5B"/>
    <w:rsid w:val="00C82A42"/>
    <w:rsid w:val="00C87B29"/>
    <w:rsid w:val="00C9103A"/>
    <w:rsid w:val="00CA0892"/>
    <w:rsid w:val="00CA2003"/>
    <w:rsid w:val="00CA7235"/>
    <w:rsid w:val="00CA7950"/>
    <w:rsid w:val="00CA7E04"/>
    <w:rsid w:val="00CB5379"/>
    <w:rsid w:val="00CB65FE"/>
    <w:rsid w:val="00CC0196"/>
    <w:rsid w:val="00CD1460"/>
    <w:rsid w:val="00CD577B"/>
    <w:rsid w:val="00CD5B0B"/>
    <w:rsid w:val="00CD6C45"/>
    <w:rsid w:val="00CD7AB5"/>
    <w:rsid w:val="00CE1568"/>
    <w:rsid w:val="00CE3D01"/>
    <w:rsid w:val="00CE447F"/>
    <w:rsid w:val="00CF2404"/>
    <w:rsid w:val="00D0799E"/>
    <w:rsid w:val="00D125A0"/>
    <w:rsid w:val="00D155BC"/>
    <w:rsid w:val="00D25BD6"/>
    <w:rsid w:val="00D27D6F"/>
    <w:rsid w:val="00D30ED6"/>
    <w:rsid w:val="00D360A8"/>
    <w:rsid w:val="00D5025A"/>
    <w:rsid w:val="00D56DB4"/>
    <w:rsid w:val="00D623B1"/>
    <w:rsid w:val="00D66DC2"/>
    <w:rsid w:val="00D72497"/>
    <w:rsid w:val="00D776C6"/>
    <w:rsid w:val="00D80AAB"/>
    <w:rsid w:val="00D87947"/>
    <w:rsid w:val="00D87F1A"/>
    <w:rsid w:val="00DA2215"/>
    <w:rsid w:val="00DA2685"/>
    <w:rsid w:val="00DA4E2E"/>
    <w:rsid w:val="00DA6779"/>
    <w:rsid w:val="00DA7504"/>
    <w:rsid w:val="00DA7560"/>
    <w:rsid w:val="00DB010A"/>
    <w:rsid w:val="00DB0457"/>
    <w:rsid w:val="00DB237F"/>
    <w:rsid w:val="00DB3DB0"/>
    <w:rsid w:val="00DB65D3"/>
    <w:rsid w:val="00DC08D2"/>
    <w:rsid w:val="00DC2A3A"/>
    <w:rsid w:val="00DC4E64"/>
    <w:rsid w:val="00DD5643"/>
    <w:rsid w:val="00DE675E"/>
    <w:rsid w:val="00DF133A"/>
    <w:rsid w:val="00DF4E6F"/>
    <w:rsid w:val="00DF74A2"/>
    <w:rsid w:val="00E01B23"/>
    <w:rsid w:val="00E04A05"/>
    <w:rsid w:val="00E056CE"/>
    <w:rsid w:val="00E07545"/>
    <w:rsid w:val="00E100C6"/>
    <w:rsid w:val="00E10945"/>
    <w:rsid w:val="00E13ABA"/>
    <w:rsid w:val="00E1708F"/>
    <w:rsid w:val="00E22C3D"/>
    <w:rsid w:val="00E27390"/>
    <w:rsid w:val="00E31477"/>
    <w:rsid w:val="00E338F0"/>
    <w:rsid w:val="00E474EA"/>
    <w:rsid w:val="00E50685"/>
    <w:rsid w:val="00E52B3F"/>
    <w:rsid w:val="00E707D8"/>
    <w:rsid w:val="00E8215E"/>
    <w:rsid w:val="00E951BE"/>
    <w:rsid w:val="00EA3FC5"/>
    <w:rsid w:val="00EA6462"/>
    <w:rsid w:val="00EB21AE"/>
    <w:rsid w:val="00EB7B3A"/>
    <w:rsid w:val="00ED0D96"/>
    <w:rsid w:val="00ED2FF0"/>
    <w:rsid w:val="00ED599F"/>
    <w:rsid w:val="00ED6DBF"/>
    <w:rsid w:val="00EF0076"/>
    <w:rsid w:val="00EF1576"/>
    <w:rsid w:val="00EF7BF6"/>
    <w:rsid w:val="00F010C5"/>
    <w:rsid w:val="00F0187A"/>
    <w:rsid w:val="00F02D5B"/>
    <w:rsid w:val="00F15C2A"/>
    <w:rsid w:val="00F17B11"/>
    <w:rsid w:val="00F20013"/>
    <w:rsid w:val="00F25CBB"/>
    <w:rsid w:val="00F32E0E"/>
    <w:rsid w:val="00F332CA"/>
    <w:rsid w:val="00F34582"/>
    <w:rsid w:val="00F42946"/>
    <w:rsid w:val="00F44A5B"/>
    <w:rsid w:val="00F44AE4"/>
    <w:rsid w:val="00F52AED"/>
    <w:rsid w:val="00F54443"/>
    <w:rsid w:val="00F604F6"/>
    <w:rsid w:val="00F75EA9"/>
    <w:rsid w:val="00F814C6"/>
    <w:rsid w:val="00F84E3B"/>
    <w:rsid w:val="00F8576D"/>
    <w:rsid w:val="00F94C30"/>
    <w:rsid w:val="00FA0967"/>
    <w:rsid w:val="00FA0EBB"/>
    <w:rsid w:val="00FB55C6"/>
    <w:rsid w:val="00FC0250"/>
    <w:rsid w:val="00FC2500"/>
    <w:rsid w:val="00FC5F63"/>
    <w:rsid w:val="00FD06BC"/>
    <w:rsid w:val="00FD1954"/>
    <w:rsid w:val="00FD5BF1"/>
    <w:rsid w:val="00FD5D91"/>
    <w:rsid w:val="00FE0A9C"/>
    <w:rsid w:val="00FE38D7"/>
    <w:rsid w:val="00FE746E"/>
    <w:rsid w:val="00FF2AA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99D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Archetipi dell'immaginario </vt:lpstr>
    </vt:vector>
  </TitlesOfParts>
  <Company>*** ********** * ******** **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Archetipi dell'immaginario </dc:title>
  <dc:subject/>
  <dc:creator>******* ********* **************</dc:creator>
  <cp:keywords/>
  <dc:description/>
  <cp:lastModifiedBy>pirgo polinice</cp:lastModifiedBy>
  <cp:revision>194</cp:revision>
  <dcterms:created xsi:type="dcterms:W3CDTF">2013-11-01T19:45:00Z</dcterms:created>
  <dcterms:modified xsi:type="dcterms:W3CDTF">2017-01-07T14:52:00Z</dcterms:modified>
</cp:coreProperties>
</file>